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50" w:before="300" w:line="259" w:lineRule="auto"/>
        <w:jc w:val="center"/>
        <w:rPr>
          <w:b w:val="1"/>
          <w:i w:val="1"/>
          <w:smallCaps w:val="0"/>
          <w:strike w:val="0"/>
          <w:color w:val="222222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52"/>
          <w:szCs w:val="52"/>
        </w:rPr>
        <w:drawing>
          <wp:inline distB="114300" distT="114300" distL="114300" distR="114300">
            <wp:extent cx="6362700" cy="3233103"/>
            <wp:effectExtent b="0" l="0" r="0" t="0"/>
            <wp:docPr id="107374184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2331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Psychological Adaptation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of Students in </w:t>
      </w: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the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U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niversity </w:t>
      </w: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E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nvironment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The Center for Psychological Counseling and Career Guidance of the State University of Medicine and Pharmacy "Nicolae Testemitanu" invites You to the workshop with the theme: </w:t>
      </w:r>
      <w:r w:rsidDel="00000000" w:rsidR="00000000" w:rsidRPr="00000000">
        <w:rPr>
          <w:b w:val="1"/>
          <w:sz w:val="28"/>
          <w:szCs w:val="28"/>
          <w:rtl w:val="0"/>
        </w:rPr>
        <w:t xml:space="preserve">"Psychological Adaptation to the Environment</w:t>
      </w:r>
      <w:r w:rsidDel="00000000" w:rsidR="00000000" w:rsidRPr="00000000">
        <w:rPr>
          <w:sz w:val="28"/>
          <w:szCs w:val="28"/>
          <w:rtl w:val="0"/>
        </w:rPr>
        <w:t xml:space="preserve">".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students who always face different </w:t>
      </w:r>
      <w:r w:rsidDel="00000000" w:rsidR="00000000" w:rsidRPr="00000000">
        <w:rPr>
          <w:sz w:val="28"/>
          <w:szCs w:val="28"/>
          <w:rtl w:val="0"/>
        </w:rPr>
        <w:t xml:space="preserve">strata of communication and don’t know how to adapt the current situation to their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university challenges </w:t>
      </w:r>
      <w:r w:rsidDel="00000000" w:rsidR="00000000" w:rsidRPr="00000000">
        <w:rPr>
          <w:sz w:val="28"/>
          <w:szCs w:val="28"/>
          <w:rtl w:val="0"/>
        </w:rPr>
        <w:t xml:space="preserve">and feel distress as they cannot put up with that all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 the workshop </w:t>
      </w:r>
      <w:r w:rsidDel="00000000" w:rsidR="00000000" w:rsidRPr="00000000">
        <w:rPr>
          <w:sz w:val="28"/>
          <w:szCs w:val="28"/>
          <w:rtl w:val="0"/>
        </w:rPr>
        <w:t xml:space="preserve">we will talk about adjustment to change, </w:t>
      </w: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d</w:t>
      </w: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isappointment or culture shock, acceptance of, getting used to, learning from the new situation</w:t>
      </w:r>
      <w:r w:rsidDel="00000000" w:rsidR="00000000" w:rsidRPr="00000000">
        <w:rPr>
          <w:rFonts w:ascii="Georgia" w:cs="Georgia" w:eastAsia="Georgia" w:hAnsi="Georgia"/>
          <w:color w:val="333333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activity will take place on </w:t>
      </w:r>
      <w:r w:rsidDel="00000000" w:rsidR="00000000" w:rsidRPr="00000000">
        <w:rPr>
          <w:b w:val="1"/>
          <w:sz w:val="28"/>
          <w:szCs w:val="28"/>
          <w:rtl w:val="0"/>
        </w:rPr>
        <w:t xml:space="preserve">October 24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at 1</w:t>
      </w:r>
      <w:r w:rsidDel="00000000" w:rsidR="00000000" w:rsidRPr="00000000">
        <w:rPr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via </w:t>
      </w:r>
      <w:r w:rsidDel="00000000" w:rsidR="00000000" w:rsidRPr="00000000">
        <w:rPr>
          <w:sz w:val="28"/>
          <w:szCs w:val="28"/>
          <w:rtl w:val="0"/>
        </w:rPr>
        <w:t xml:space="preserve">GOOGLE MEET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platform.</w:t>
      </w:r>
    </w:p>
    <w:p w:rsidR="00000000" w:rsidDel="00000000" w:rsidP="00000000" w:rsidRDefault="00000000" w:rsidRPr="00000000" w14:paraId="00000005">
      <w:pPr>
        <w:tabs>
          <w:tab w:val="left" w:leader="none" w:pos="709"/>
        </w:tabs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Event details:</w:t>
      </w:r>
    </w:p>
    <w:p w:rsidR="00000000" w:rsidDel="00000000" w:rsidP="00000000" w:rsidRDefault="00000000" w:rsidRPr="00000000" w14:paraId="00000006">
      <w:pPr>
        <w:tabs>
          <w:tab w:val="left" w:leader="none" w:pos="709"/>
        </w:tabs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• The duration of the meeting is 90 minutes;</w:t>
      </w:r>
    </w:p>
    <w:p w:rsidR="00000000" w:rsidDel="00000000" w:rsidP="00000000" w:rsidRDefault="00000000" w:rsidRPr="00000000" w14:paraId="00000007">
      <w:pPr>
        <w:tabs>
          <w:tab w:val="left" w:leader="none" w:pos="709"/>
        </w:tabs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• The moderating psychologist is Irina Dvornina, the psychologist at the Center for Psychological Counseling and Career Guidance of the State University of Medicine and Pharmacy "Nicolae Testemitanu". </w:t>
      </w:r>
    </w:p>
    <w:p w:rsidR="00000000" w:rsidDel="00000000" w:rsidP="00000000" w:rsidRDefault="00000000" w:rsidRPr="00000000" w14:paraId="00000008">
      <w:pPr>
        <w:tabs>
          <w:tab w:val="left" w:leader="none" w:pos="709"/>
        </w:tabs>
        <w:rPr/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Registration Link: 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160" w:before="0" w:line="276" w:lineRule="auto"/>
        <w:ind w:left="720" w:right="0" w:firstLine="0"/>
        <w:jc w:val="both"/>
        <w:rPr>
          <w:rFonts w:ascii="Calibri" w:cs="Calibri" w:eastAsia="Calibri" w:hAnsi="Calibri"/>
          <w:sz w:val="28"/>
          <w:szCs w:val="28"/>
          <w:u w:val="single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https://forms.gle/U1UdUGBXxkF6cfwg6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160" w:before="0" w:line="276" w:lineRule="auto"/>
        <w:ind w:left="0" w:right="0" w:firstLine="0"/>
        <w:jc w:val="both"/>
        <w:rPr>
          <w:color w:val="1d2129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Once you register, you will receive an access link to the meeting on </w:t>
      </w:r>
      <w:r w:rsidDel="00000000" w:rsidR="00000000" w:rsidRPr="00000000">
        <w:rPr>
          <w:sz w:val="28"/>
          <w:szCs w:val="28"/>
          <w:rtl w:val="0"/>
        </w:rPr>
        <w:t xml:space="preserve">GOOGLE MEET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Information at: 079436018, or write a message on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highlight w:val="white"/>
            <w:u w:val="single"/>
            <w:vertAlign w:val="baseline"/>
            <w:rtl w:val="0"/>
          </w:rPr>
          <w:t xml:space="preserve">ccpgc@usmf.md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highlight w:val="white"/>
          <w:u w:val="singl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708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00" w:orient="portrait"/>
      <w:pgMar w:bottom="262.32283464567104" w:top="0" w:left="851" w:right="84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62000" cy="762000"/>
          <wp:effectExtent b="0" l="0" r="0" t="0"/>
          <wp:docPr descr="Picture 3" id="1073741842" name="image1.png"/>
          <a:graphic>
            <a:graphicData uri="http://schemas.openxmlformats.org/drawingml/2006/picture">
              <pic:pic>
                <pic:nvPicPr>
                  <pic:cNvPr descr="Picture 3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38200" cy="766763"/>
          <wp:effectExtent b="0" l="0" r="0" t="0"/>
          <wp:docPr descr="Picture 4" id="1073741841" name="image2.png"/>
          <a:graphic>
            <a:graphicData uri="http://schemas.openxmlformats.org/drawingml/2006/picture">
              <pic:pic>
                <pic:nvPicPr>
                  <pic:cNvPr descr="Picture 4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8200" cy="7667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color="auto" w:fill="auto" w:val="clear"/>
      <w:tabs>
        <w:tab w:val="center" w:pos="4677"/>
        <w:tab w:val="right" w:pos="9355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ru-RU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60" w:before="0" w:line="259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60" w:before="0" w:line="259" w:lineRule="auto"/>
      <w:ind w:left="72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color="0000ff" w:val="single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.0"/>
    <w:next w:val="Hyperlink.1"/>
    <w:rPr>
      <w:rFonts w:ascii="Times New Roman" w:cs="Times New Roman" w:eastAsia="Times New Roman" w:hAnsi="Times New Roman"/>
      <w:sz w:val="28"/>
      <w:szCs w:val="28"/>
      <w:shd w:color="auto" w:fill="ffffff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ccpgc@usmf.m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yperlink" Target="https://forms.gle/U1UdUGBXxkF6cfwg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kLV8idhe+DwMaj8vniE5g3Rtgw==">CgMxLjA4AHIhMWhYajBQNl9LQ0ZiZ2M0bmdhVmhHMEZzNFk0dHNRM0Fs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