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539"/>
        <w:gridCol w:w="1669"/>
      </w:tblGrid>
      <w:tr w:rsidR="0077605E" w:rsidRPr="00A814A7" w:rsidTr="008B56D9">
        <w:trPr>
          <w:cantSplit/>
          <w:trHeight w:val="764"/>
          <w:tblHeader/>
        </w:trPr>
        <w:tc>
          <w:tcPr>
            <w:tcW w:w="166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605E" w:rsidRPr="00E97607" w:rsidRDefault="009A1780" w:rsidP="008B56D9">
            <w:pPr>
              <w:pStyle w:val="a3"/>
            </w:pPr>
            <w:r>
              <w:rPr>
                <w:noProof/>
              </w:rPr>
              <w:pict>
                <v:rect id="_x0000_s1026" style="position:absolute;left:0;text-align:left;margin-left:-9pt;margin-top:-.45pt;width:495pt;height:759.1pt;z-index:251655680" o:allowincell="f" filled="f"/>
              </w:pict>
            </w:r>
            <w:r w:rsidR="0077605E">
              <w:rPr>
                <w:noProof/>
                <w:sz w:val="16"/>
                <w:szCs w:val="16"/>
                <w:lang w:val="ru-MD" w:eastAsia="ru-MD"/>
              </w:rPr>
              <w:drawing>
                <wp:inline distT="0" distB="0" distL="0" distR="0">
                  <wp:extent cx="564515" cy="8267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F78" w:rsidRPr="00FD5F78" w:rsidRDefault="00FD5F78" w:rsidP="00FD5F78">
            <w:pPr>
              <w:pStyle w:val="Titolo1Intestazione"/>
              <w:jc w:val="left"/>
              <w:rPr>
                <w:szCs w:val="24"/>
              </w:rPr>
            </w:pPr>
            <w:r w:rsidRPr="00FD5F78">
              <w:rPr>
                <w:szCs w:val="24"/>
              </w:rPr>
              <w:t xml:space="preserve">                ОБЩЕСТВЕННОЕ УЧРЕЖДЕНИЕ</w:t>
            </w:r>
          </w:p>
          <w:p w:rsidR="00FD5F78" w:rsidRPr="007A2AF0" w:rsidRDefault="00511A1C" w:rsidP="00A6383D">
            <w:pPr>
              <w:pStyle w:val="Titolo1Intestazione"/>
              <w:rPr>
                <w:szCs w:val="24"/>
              </w:rPr>
            </w:pPr>
            <w:r w:rsidRPr="00511A1C">
              <w:rPr>
                <w:szCs w:val="24"/>
              </w:rPr>
              <w:t xml:space="preserve">Государственный университет медицины и фармакологии имени </w:t>
            </w:r>
            <w:r w:rsidR="00FD5F78" w:rsidRPr="00FD5F78">
              <w:rPr>
                <w:szCs w:val="24"/>
              </w:rPr>
              <w:t>"</w:t>
            </w:r>
            <w:r w:rsidRPr="00511A1C">
              <w:rPr>
                <w:szCs w:val="24"/>
              </w:rPr>
              <w:t>Николая Тестемицану</w:t>
            </w:r>
            <w:r>
              <w:rPr>
                <w:szCs w:val="24"/>
              </w:rPr>
              <w:t>"</w:t>
            </w:r>
            <w:r w:rsidR="00FD5F78" w:rsidRPr="00FD5F78">
              <w:rPr>
                <w:szCs w:val="24"/>
              </w:rPr>
              <w:t xml:space="preserve"> МОЛДОВА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77605E" w:rsidRPr="00E97607" w:rsidRDefault="007C4DA5" w:rsidP="008B56D9">
            <w:pPr>
              <w:pStyle w:val="Revisio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02.02.2018</w:t>
            </w:r>
          </w:p>
        </w:tc>
      </w:tr>
      <w:tr w:rsidR="0077605E" w:rsidRPr="00EE62CC" w:rsidTr="001D7932">
        <w:trPr>
          <w:cantSplit/>
          <w:trHeight w:hRule="exact" w:val="634"/>
          <w:tblHeader/>
        </w:trPr>
        <w:tc>
          <w:tcPr>
            <w:tcW w:w="1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605E" w:rsidRDefault="0077605E" w:rsidP="008B56D9">
            <w:pPr>
              <w:pStyle w:val="a3"/>
            </w:pPr>
          </w:p>
        </w:tc>
        <w:tc>
          <w:tcPr>
            <w:tcW w:w="6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5E" w:rsidRDefault="0077605E" w:rsidP="008B56D9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05E" w:rsidRPr="00EE62CC" w:rsidRDefault="00D12DC5" w:rsidP="00EE62CC">
            <w:pPr>
              <w:pStyle w:val="a3"/>
              <w:rPr>
                <w:rStyle w:val="a7"/>
                <w:lang w:val="ro-RO"/>
              </w:rPr>
            </w:pPr>
            <w:r>
              <w:rPr>
                <w:rStyle w:val="a7"/>
                <w:lang w:val="ro-RO"/>
              </w:rPr>
              <w:t>Стр</w:t>
            </w:r>
            <w:r w:rsidR="0077605E" w:rsidRPr="00EE62CC">
              <w:rPr>
                <w:rStyle w:val="a7"/>
                <w:lang w:val="en-US"/>
              </w:rPr>
              <w:t xml:space="preserve">. </w:t>
            </w:r>
            <w:r w:rsidR="00EE62CC">
              <w:rPr>
                <w:rStyle w:val="a7"/>
                <w:lang w:val="ro-RO"/>
              </w:rPr>
              <w:t>1/1</w:t>
            </w:r>
          </w:p>
        </w:tc>
      </w:tr>
    </w:tbl>
    <w:p w:rsidR="001D7932" w:rsidRDefault="001D7932" w:rsidP="001D7932">
      <w:pPr>
        <w:pStyle w:val="Default"/>
        <w:rPr>
          <w:lang w:val="en-US"/>
        </w:rPr>
      </w:pPr>
      <w:r>
        <w:rPr>
          <w:lang w:val="en-US"/>
        </w:rPr>
        <w:t xml:space="preserve">                                                                        </w:t>
      </w:r>
    </w:p>
    <w:p w:rsidR="00450FB4" w:rsidRPr="004733A5" w:rsidRDefault="001D7932" w:rsidP="001D7932">
      <w:pPr>
        <w:pStyle w:val="Default"/>
        <w:rPr>
          <w:b/>
          <w:color w:val="auto"/>
        </w:rPr>
      </w:pPr>
      <w:r>
        <w:t xml:space="preserve">                                                                   </w:t>
      </w:r>
      <w:r w:rsidR="00450FB4" w:rsidRPr="004733A5">
        <w:rPr>
          <w:b/>
          <w:color w:val="auto"/>
          <w:lang w:val="ro-RO"/>
        </w:rPr>
        <w:t>РЕГЛAMENT</w:t>
      </w:r>
    </w:p>
    <w:p w:rsidR="00450FB4" w:rsidRPr="009A1780" w:rsidRDefault="00450FB4" w:rsidP="0050427B">
      <w:pPr>
        <w:pStyle w:val="Default"/>
        <w:jc w:val="center"/>
        <w:rPr>
          <w:b/>
          <w:color w:val="auto"/>
        </w:rPr>
      </w:pPr>
      <w:r w:rsidRPr="009A1780">
        <w:rPr>
          <w:b/>
          <w:color w:val="auto"/>
          <w:lang w:val="ro-RO"/>
        </w:rPr>
        <w:t>Центр</w:t>
      </w:r>
      <w:r w:rsidR="00ED2076" w:rsidRPr="009A1780">
        <w:rPr>
          <w:b/>
          <w:color w:val="auto"/>
        </w:rPr>
        <w:t>а</w:t>
      </w:r>
      <w:r w:rsidRPr="009A1780">
        <w:rPr>
          <w:b/>
          <w:color w:val="auto"/>
          <w:lang w:val="ro-RO"/>
        </w:rPr>
        <w:t xml:space="preserve"> </w:t>
      </w:r>
      <w:r w:rsidR="006A2B81" w:rsidRPr="009A1780">
        <w:rPr>
          <w:b/>
          <w:color w:val="auto"/>
          <w:sz w:val="28"/>
          <w:lang w:val="ro-RO"/>
        </w:rPr>
        <w:t>П</w:t>
      </w:r>
      <w:r w:rsidR="00B52721" w:rsidRPr="009A1780">
        <w:rPr>
          <w:b/>
          <w:color w:val="auto"/>
          <w:lang w:val="ro-RO"/>
        </w:rPr>
        <w:t>сихологического</w:t>
      </w:r>
      <w:r w:rsidRPr="009A1780">
        <w:rPr>
          <w:b/>
          <w:color w:val="auto"/>
          <w:lang w:val="ro-RO"/>
        </w:rPr>
        <w:t xml:space="preserve"> </w:t>
      </w:r>
      <w:r w:rsidR="006A2B81" w:rsidRPr="009A1780">
        <w:rPr>
          <w:b/>
          <w:color w:val="auto"/>
          <w:sz w:val="28"/>
          <w:lang w:val="ro-RO"/>
        </w:rPr>
        <w:t>К</w:t>
      </w:r>
      <w:r w:rsidRPr="009A1780">
        <w:rPr>
          <w:b/>
          <w:color w:val="auto"/>
          <w:lang w:val="ro-RO"/>
        </w:rPr>
        <w:t>онсульт</w:t>
      </w:r>
      <w:r w:rsidR="00C96FAE" w:rsidRPr="009A1780">
        <w:rPr>
          <w:b/>
          <w:color w:val="auto"/>
          <w:lang w:val="ro-RO"/>
        </w:rPr>
        <w:t>ирования</w:t>
      </w:r>
      <w:r w:rsidRPr="009A1780">
        <w:rPr>
          <w:b/>
          <w:color w:val="auto"/>
          <w:lang w:val="ro-RO"/>
        </w:rPr>
        <w:t xml:space="preserve"> и </w:t>
      </w:r>
      <w:r w:rsidR="006A2B81" w:rsidRPr="009A1780">
        <w:rPr>
          <w:b/>
          <w:color w:val="auto"/>
        </w:rPr>
        <w:t>П</w:t>
      </w:r>
      <w:r w:rsidR="004733A5" w:rsidRPr="009A1780">
        <w:rPr>
          <w:b/>
          <w:color w:val="auto"/>
        </w:rPr>
        <w:t>рофессиональный</w:t>
      </w:r>
      <w:r w:rsidR="006A2B81" w:rsidRPr="009A1780">
        <w:rPr>
          <w:b/>
          <w:color w:val="auto"/>
          <w:lang w:val="ro-RO"/>
        </w:rPr>
        <w:t xml:space="preserve"> </w:t>
      </w:r>
      <w:r w:rsidR="00704811" w:rsidRPr="009A1780">
        <w:rPr>
          <w:b/>
          <w:color w:val="auto"/>
          <w:lang w:val="ro-RO"/>
        </w:rPr>
        <w:t>О</w:t>
      </w:r>
      <w:r w:rsidRPr="009A1780">
        <w:rPr>
          <w:b/>
          <w:color w:val="auto"/>
          <w:lang w:val="ro-RO"/>
        </w:rPr>
        <w:t>риентации,</w:t>
      </w:r>
    </w:p>
    <w:p w:rsidR="00450FB4" w:rsidRPr="009A1780" w:rsidRDefault="00450FB4" w:rsidP="0050427B">
      <w:pPr>
        <w:pStyle w:val="Default"/>
        <w:spacing w:line="276" w:lineRule="auto"/>
        <w:jc w:val="center"/>
        <w:rPr>
          <w:b/>
          <w:color w:val="auto"/>
          <w:lang w:val="ro-RO"/>
        </w:rPr>
      </w:pPr>
      <w:r w:rsidRPr="009A1780">
        <w:rPr>
          <w:b/>
          <w:color w:val="auto"/>
          <w:lang w:val="ro-RO"/>
        </w:rPr>
        <w:t xml:space="preserve">Государственного </w:t>
      </w:r>
      <w:r w:rsidR="006A2B81" w:rsidRPr="009A1780">
        <w:rPr>
          <w:b/>
          <w:color w:val="auto"/>
          <w:sz w:val="28"/>
          <w:lang w:val="ro-RO"/>
        </w:rPr>
        <w:t>У</w:t>
      </w:r>
      <w:r w:rsidRPr="009A1780">
        <w:rPr>
          <w:b/>
          <w:color w:val="auto"/>
          <w:lang w:val="ro-RO"/>
        </w:rPr>
        <w:t xml:space="preserve">ниверситета </w:t>
      </w:r>
      <w:r w:rsidR="006A2B81" w:rsidRPr="009A1780">
        <w:rPr>
          <w:b/>
          <w:color w:val="auto"/>
          <w:sz w:val="28"/>
          <w:lang w:val="ro-RO"/>
        </w:rPr>
        <w:t>М</w:t>
      </w:r>
      <w:r w:rsidRPr="009A1780">
        <w:rPr>
          <w:b/>
          <w:color w:val="auto"/>
          <w:lang w:val="ro-RO"/>
        </w:rPr>
        <w:t xml:space="preserve">едицины и </w:t>
      </w:r>
      <w:r w:rsidR="006A2B81" w:rsidRPr="009A1780">
        <w:rPr>
          <w:b/>
          <w:color w:val="auto"/>
          <w:sz w:val="28"/>
          <w:lang w:val="ro-RO"/>
        </w:rPr>
        <w:t>Ф</w:t>
      </w:r>
      <w:r w:rsidR="00B52721" w:rsidRPr="009A1780">
        <w:rPr>
          <w:b/>
          <w:color w:val="auto"/>
          <w:lang w:val="ro-RO"/>
        </w:rPr>
        <w:t>арм</w:t>
      </w:r>
      <w:r w:rsidR="00B52721" w:rsidRPr="009A1780">
        <w:rPr>
          <w:b/>
          <w:color w:val="auto"/>
        </w:rPr>
        <w:t xml:space="preserve">кологии </w:t>
      </w:r>
      <w:r w:rsidRPr="009A1780">
        <w:rPr>
          <w:b/>
          <w:color w:val="auto"/>
          <w:lang w:val="ro-RO"/>
        </w:rPr>
        <w:t xml:space="preserve">им. </w:t>
      </w:r>
      <w:r w:rsidR="00FE51C0" w:rsidRPr="009A1780">
        <w:rPr>
          <w:b/>
          <w:color w:val="auto"/>
          <w:lang w:val="ro-RO"/>
        </w:rPr>
        <w:t>«Никола</w:t>
      </w:r>
      <w:r w:rsidR="00B52721" w:rsidRPr="009A1780">
        <w:rPr>
          <w:b/>
          <w:color w:val="auto"/>
          <w:lang w:val="ro-RO"/>
        </w:rPr>
        <w:t>я Тестемицану»</w:t>
      </w:r>
    </w:p>
    <w:p w:rsidR="006A2B81" w:rsidRPr="00E40820" w:rsidRDefault="006A2B81" w:rsidP="0050427B">
      <w:pPr>
        <w:pStyle w:val="Default"/>
        <w:spacing w:line="276" w:lineRule="auto"/>
        <w:jc w:val="center"/>
        <w:rPr>
          <w:color w:val="auto"/>
          <w:lang w:val="ro-RO"/>
        </w:rPr>
      </w:pPr>
    </w:p>
    <w:p w:rsidR="006A2B81" w:rsidRPr="00E40820" w:rsidRDefault="00C96FAE" w:rsidP="006A2B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>ГЛАВА I</w:t>
      </w:r>
      <w:r w:rsidR="00B52721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6A2B81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НАИМЕНОВАНИЕ И ПРАВОВАЯ ОСНОВА ЭКСПЛУАТАЦИИ</w:t>
      </w:r>
    </w:p>
    <w:p w:rsidR="00C96FAE" w:rsidRPr="00E40820" w:rsidRDefault="006A2B81" w:rsidP="00C96F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>Ст.</w:t>
      </w:r>
      <w:r w:rsidR="001D6374" w:rsidRPr="00E4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 </w:t>
      </w:r>
      <w:r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Для выполнения положений Стратегии развития Государственного </w:t>
      </w:r>
      <w:r w:rsidRPr="00E40820">
        <w:rPr>
          <w:rFonts w:ascii="Times New Roman" w:hAnsi="Times New Roman" w:cs="Times New Roman"/>
          <w:bCs/>
          <w:sz w:val="28"/>
          <w:szCs w:val="24"/>
          <w:lang w:val="ro-RO"/>
        </w:rPr>
        <w:t>У</w:t>
      </w:r>
      <w:r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ниверситета </w:t>
      </w:r>
      <w:r w:rsidRPr="00E40820">
        <w:rPr>
          <w:rFonts w:ascii="Times New Roman" w:hAnsi="Times New Roman" w:cs="Times New Roman"/>
          <w:bCs/>
          <w:sz w:val="28"/>
          <w:szCs w:val="24"/>
          <w:lang w:val="ro-RO"/>
        </w:rPr>
        <w:t>М</w:t>
      </w:r>
      <w:r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едицины и </w:t>
      </w:r>
      <w:r w:rsidRPr="00E40820">
        <w:rPr>
          <w:rFonts w:ascii="Times New Roman" w:hAnsi="Times New Roman" w:cs="Times New Roman"/>
          <w:bCs/>
          <w:sz w:val="28"/>
          <w:szCs w:val="24"/>
          <w:lang w:val="ro-RO"/>
        </w:rPr>
        <w:t>Ф</w:t>
      </w:r>
      <w:r w:rsidR="0019440E" w:rsidRPr="00E40820">
        <w:rPr>
          <w:rFonts w:ascii="Times New Roman" w:hAnsi="Times New Roman" w:cs="Times New Roman"/>
          <w:bCs/>
          <w:sz w:val="24"/>
          <w:szCs w:val="24"/>
          <w:lang w:val="ro-RO"/>
        </w:rPr>
        <w:t>армакологии</w:t>
      </w:r>
      <w:r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им. </w:t>
      </w:r>
      <w:r w:rsidRPr="00E40820">
        <w:rPr>
          <w:sz w:val="24"/>
          <w:szCs w:val="24"/>
          <w:lang w:val="ro-RO"/>
        </w:rPr>
        <w:t>„</w:t>
      </w:r>
      <w:r w:rsidRPr="00E40820">
        <w:rPr>
          <w:rFonts w:ascii="Times New Roman" w:hAnsi="Times New Roman" w:cs="Times New Roman"/>
          <w:bCs/>
          <w:sz w:val="24"/>
          <w:szCs w:val="24"/>
          <w:lang w:val="ro-RO"/>
        </w:rPr>
        <w:t>Ник</w:t>
      </w:r>
      <w:bookmarkStart w:id="0" w:name="_GoBack"/>
      <w:bookmarkEnd w:id="0"/>
      <w:r w:rsidRPr="00E40820">
        <w:rPr>
          <w:rFonts w:ascii="Times New Roman" w:hAnsi="Times New Roman" w:cs="Times New Roman"/>
          <w:bCs/>
          <w:sz w:val="24"/>
          <w:szCs w:val="24"/>
          <w:lang w:val="ro-RO"/>
        </w:rPr>
        <w:t>олая Тестемицану</w:t>
      </w:r>
      <w:r w:rsidRPr="00E40820">
        <w:rPr>
          <w:sz w:val="24"/>
          <w:szCs w:val="24"/>
          <w:lang w:val="ro-RO"/>
        </w:rPr>
        <w:t xml:space="preserve">” </w:t>
      </w:r>
      <w:r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на 2011-2020 годы и стандартов аккредитации Национального </w:t>
      </w:r>
      <w:r w:rsidRPr="00E40820">
        <w:rPr>
          <w:rFonts w:ascii="Times New Roman" w:hAnsi="Times New Roman" w:cs="Times New Roman"/>
          <w:bCs/>
          <w:sz w:val="28"/>
          <w:szCs w:val="24"/>
          <w:lang w:val="ro-RO"/>
        </w:rPr>
        <w:t>А</w:t>
      </w:r>
      <w:r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гентства по Обеспечению Качества в Профессиональном Образовании, основанных на базовых положениях Методического руководства на создание и функционирование Университетского </w:t>
      </w:r>
      <w:r w:rsidR="00C96FAE"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центра Психологической Консультирования и </w:t>
      </w:r>
    </w:p>
    <w:p w:rsidR="00C96FAE" w:rsidRPr="00E40820" w:rsidRDefault="00C96FAE" w:rsidP="00C96F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Cs/>
          <w:sz w:val="24"/>
          <w:szCs w:val="24"/>
          <w:lang w:val="ro-RO"/>
        </w:rPr>
        <w:t>Профессиональный ориентации</w:t>
      </w:r>
      <w:r w:rsidR="006A2B81" w:rsidRPr="00E40820">
        <w:rPr>
          <w:rFonts w:ascii="Times New Roman" w:hAnsi="Times New Roman" w:cs="Times New Roman"/>
          <w:bCs/>
          <w:sz w:val="24"/>
          <w:szCs w:val="24"/>
          <w:lang w:val="ro-RO"/>
        </w:rPr>
        <w:t>, утвержденного приказом Министерства образования № 970 от 10 сентября 2014 года и решением Сената №. 9/8 от 21.12.201</w:t>
      </w:r>
      <w:r w:rsidR="006A2B81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 Центр </w:t>
      </w:r>
      <w:r w:rsidR="001824FF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>П</w:t>
      </w:r>
      <w:r w:rsidR="006A2B81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сихологического </w:t>
      </w:r>
      <w:r w:rsidR="001824FF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>К</w:t>
      </w:r>
      <w:r w:rsidR="006A2B81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онсультирования и </w:t>
      </w:r>
      <w:r w:rsidR="00704811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>Профессиональный О</w:t>
      </w:r>
      <w:r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риентации </w:t>
      </w:r>
      <w:r w:rsidR="00704811" w:rsidRPr="00E40820">
        <w:rPr>
          <w:rFonts w:ascii="Times New Roman" w:hAnsi="Times New Roman" w:cs="Times New Roman"/>
          <w:b/>
          <w:bCs/>
          <w:sz w:val="24"/>
          <w:szCs w:val="24"/>
        </w:rPr>
        <w:t xml:space="preserve">(ЦПКПО) </w:t>
      </w:r>
      <w:r w:rsidR="006A2B81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создан как подразделение </w:t>
      </w:r>
      <w:r w:rsidR="0019440E" w:rsidRPr="00E40820">
        <w:rPr>
          <w:rFonts w:ascii="Times New Roman" w:hAnsi="Times New Roman" w:cs="Times New Roman"/>
          <w:b/>
          <w:bCs/>
          <w:sz w:val="24"/>
          <w:szCs w:val="24"/>
        </w:rPr>
        <w:t>ГУМФ</w:t>
      </w:r>
      <w:r w:rsidR="006A2B81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9440E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>имени</w:t>
      </w:r>
      <w:r w:rsidR="00FE51C0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«Николая Тестемицану».</w:t>
      </w:r>
    </w:p>
    <w:p w:rsidR="00A21D46" w:rsidRPr="00E40820" w:rsidRDefault="0050427B" w:rsidP="001824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>Ст.</w:t>
      </w:r>
      <w:r w:rsidR="001824FF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 Центр Психологического Консу</w:t>
      </w:r>
      <w:r w:rsidR="00B442BA">
        <w:rPr>
          <w:rFonts w:ascii="Times New Roman" w:hAnsi="Times New Roman" w:cs="Times New Roman"/>
          <w:b/>
          <w:bCs/>
          <w:sz w:val="24"/>
          <w:szCs w:val="24"/>
          <w:lang w:val="ro-RO"/>
        </w:rPr>
        <w:t>льтирования и Профессиональный О</w:t>
      </w:r>
      <w:r w:rsidR="001824FF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>риентации</w:t>
      </w:r>
      <w:r w:rsidR="00B44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2BA" w:rsidRPr="00B442BA">
        <w:rPr>
          <w:rFonts w:ascii="Times New Roman" w:hAnsi="Times New Roman" w:cs="Times New Roman"/>
          <w:b/>
          <w:bCs/>
          <w:sz w:val="24"/>
          <w:szCs w:val="24"/>
          <w:lang w:val="ro-RO"/>
        </w:rPr>
        <w:t>(ЦПКПО)</w:t>
      </w:r>
      <w:r w:rsidR="001824FF" w:rsidRPr="00E408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1824FF"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функционирует как единое целое с конкретными функциями психологического консультирования и профессионального руководства, подчиняясь Академическому Сенату </w:t>
      </w:r>
      <w:r w:rsidR="00704811" w:rsidRPr="00E40820">
        <w:rPr>
          <w:rFonts w:ascii="Times New Roman" w:hAnsi="Times New Roman" w:cs="Times New Roman"/>
          <w:bCs/>
          <w:sz w:val="24"/>
          <w:szCs w:val="24"/>
        </w:rPr>
        <w:t>ГУМФ</w:t>
      </w:r>
      <w:r w:rsidR="001824FF"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E51C0" w:rsidRPr="00E4082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им. «Николая Тестемицану» </w:t>
      </w:r>
      <w:r w:rsidR="001824FF" w:rsidRPr="00E40820">
        <w:rPr>
          <w:rFonts w:ascii="Times New Roman" w:hAnsi="Times New Roman" w:cs="Times New Roman"/>
          <w:bCs/>
          <w:sz w:val="24"/>
          <w:szCs w:val="24"/>
          <w:lang w:val="ro-RO"/>
        </w:rPr>
        <w:t>и администрации Ректора.</w:t>
      </w:r>
    </w:p>
    <w:p w:rsidR="00FE51C0" w:rsidRPr="00E40820" w:rsidRDefault="00FE51C0" w:rsidP="008771DD">
      <w:pPr>
        <w:pStyle w:val="Default"/>
        <w:spacing w:line="276" w:lineRule="auto"/>
        <w:jc w:val="both"/>
        <w:rPr>
          <w:color w:val="auto"/>
          <w:lang w:val="ro-RO"/>
        </w:rPr>
      </w:pPr>
    </w:p>
    <w:p w:rsidR="00FE51C0" w:rsidRPr="00E40820" w:rsidRDefault="00FE51C0" w:rsidP="00FE51C0">
      <w:pPr>
        <w:pStyle w:val="Default"/>
        <w:jc w:val="both"/>
        <w:rPr>
          <w:b/>
          <w:bCs/>
          <w:color w:val="auto"/>
        </w:rPr>
      </w:pPr>
      <w:r w:rsidRPr="00E40820">
        <w:rPr>
          <w:b/>
          <w:bCs/>
          <w:color w:val="auto"/>
          <w:lang w:val="ro-RO"/>
        </w:rPr>
        <w:t>ГЛАВА II</w:t>
      </w:r>
      <w:r w:rsidR="001D6374" w:rsidRPr="00E40820">
        <w:rPr>
          <w:b/>
          <w:bCs/>
          <w:color w:val="auto"/>
          <w:lang w:val="ro-RO"/>
        </w:rPr>
        <w:t>.</w:t>
      </w:r>
      <w:r w:rsidR="0050427B" w:rsidRPr="00E40820">
        <w:rPr>
          <w:b/>
          <w:bCs/>
          <w:color w:val="auto"/>
        </w:rPr>
        <w:t xml:space="preserve"> </w:t>
      </w:r>
      <w:r w:rsidRPr="00E40820">
        <w:rPr>
          <w:b/>
          <w:bCs/>
          <w:color w:val="auto"/>
          <w:lang w:val="ro-RO"/>
        </w:rPr>
        <w:t xml:space="preserve"> ЦЕЛЬ, ОБЩИЕ И </w:t>
      </w:r>
      <w:r w:rsidR="00D25EA5" w:rsidRPr="00E40820">
        <w:rPr>
          <w:b/>
          <w:bCs/>
          <w:color w:val="auto"/>
          <w:lang w:val="ro-RO"/>
        </w:rPr>
        <w:t xml:space="preserve">КОНКРЕТНЫЕ  </w:t>
      </w:r>
      <w:r w:rsidRPr="00E40820">
        <w:rPr>
          <w:b/>
          <w:bCs/>
          <w:color w:val="auto"/>
          <w:lang w:val="ro-RO"/>
        </w:rPr>
        <w:t xml:space="preserve">ЗАДАЧИ </w:t>
      </w:r>
      <w:r w:rsidR="00704811" w:rsidRPr="00E40820">
        <w:rPr>
          <w:b/>
          <w:bCs/>
          <w:color w:val="auto"/>
        </w:rPr>
        <w:t>ЦПКПО</w:t>
      </w:r>
    </w:p>
    <w:p w:rsidR="00ED74B3" w:rsidRPr="00E40820" w:rsidRDefault="00551395" w:rsidP="008771DD">
      <w:pPr>
        <w:pStyle w:val="Default"/>
        <w:spacing w:line="276" w:lineRule="auto"/>
        <w:jc w:val="both"/>
        <w:rPr>
          <w:bCs/>
          <w:color w:val="auto"/>
          <w:lang w:val="ro-RO"/>
        </w:rPr>
      </w:pPr>
      <w:r w:rsidRPr="00E40820">
        <w:rPr>
          <w:b/>
          <w:bCs/>
          <w:color w:val="auto"/>
          <w:lang w:val="ro-RO"/>
        </w:rPr>
        <w:t>Ст</w:t>
      </w:r>
      <w:r w:rsidR="00B442BA">
        <w:rPr>
          <w:b/>
          <w:bCs/>
          <w:color w:val="auto"/>
          <w:lang w:val="ro-RO"/>
        </w:rPr>
        <w:t>.</w:t>
      </w:r>
      <w:r w:rsidR="00FE51C0" w:rsidRPr="00E40820">
        <w:rPr>
          <w:b/>
          <w:bCs/>
          <w:color w:val="auto"/>
          <w:lang w:val="ro-RO"/>
        </w:rPr>
        <w:t xml:space="preserve"> 3 </w:t>
      </w:r>
      <w:r w:rsidR="00FE51C0" w:rsidRPr="00E40820">
        <w:rPr>
          <w:bCs/>
          <w:color w:val="auto"/>
          <w:lang w:val="ro-RO"/>
        </w:rPr>
        <w:t>Целью</w:t>
      </w:r>
      <w:r w:rsidR="00FE51C0" w:rsidRPr="00E40820">
        <w:rPr>
          <w:b/>
          <w:bCs/>
          <w:color w:val="auto"/>
          <w:lang w:val="ro-RO"/>
        </w:rPr>
        <w:t xml:space="preserve"> </w:t>
      </w:r>
      <w:r w:rsidR="00704811" w:rsidRPr="00E40820">
        <w:rPr>
          <w:b/>
          <w:bCs/>
          <w:color w:val="auto"/>
          <w:lang w:val="ro-RO"/>
        </w:rPr>
        <w:t>ЦПКПО</w:t>
      </w:r>
      <w:r w:rsidR="00FE51C0" w:rsidRPr="00E40820">
        <w:rPr>
          <w:b/>
          <w:bCs/>
          <w:color w:val="auto"/>
          <w:lang w:val="ro-RO"/>
        </w:rPr>
        <w:t xml:space="preserve"> </w:t>
      </w:r>
      <w:r w:rsidR="00FE51C0" w:rsidRPr="00E40820">
        <w:rPr>
          <w:bCs/>
          <w:color w:val="auto"/>
          <w:lang w:val="ro-RO"/>
        </w:rPr>
        <w:t>является предоставление новых возможностей для преодол</w:t>
      </w:r>
      <w:r w:rsidR="00180E6B" w:rsidRPr="00E40820">
        <w:rPr>
          <w:bCs/>
          <w:color w:val="auto"/>
          <w:lang w:val="ro-RO"/>
        </w:rPr>
        <w:t xml:space="preserve">ения личных и профессиональных </w:t>
      </w:r>
      <w:r w:rsidR="00180E6B" w:rsidRPr="00E40820">
        <w:rPr>
          <w:bCs/>
          <w:color w:val="auto"/>
        </w:rPr>
        <w:t>проблем</w:t>
      </w:r>
      <w:r w:rsidR="00180E6B" w:rsidRPr="00E40820">
        <w:rPr>
          <w:bCs/>
          <w:color w:val="auto"/>
          <w:lang w:val="ro-RO"/>
        </w:rPr>
        <w:t xml:space="preserve"> </w:t>
      </w:r>
      <w:r w:rsidR="00180E6B" w:rsidRPr="00E40820">
        <w:rPr>
          <w:color w:val="auto"/>
        </w:rPr>
        <w:t>межличностных взаимоотношений</w:t>
      </w:r>
      <w:r w:rsidR="00180E6B" w:rsidRPr="00E40820">
        <w:rPr>
          <w:bCs/>
          <w:color w:val="auto"/>
          <w:lang w:val="ro-RO"/>
        </w:rPr>
        <w:t xml:space="preserve"> студентах</w:t>
      </w:r>
      <w:r w:rsidR="00FE51C0" w:rsidRPr="00E40820">
        <w:rPr>
          <w:bCs/>
          <w:color w:val="auto"/>
          <w:lang w:val="ro-RO"/>
        </w:rPr>
        <w:t>.</w:t>
      </w:r>
    </w:p>
    <w:p w:rsidR="00ED74B3" w:rsidRPr="00E40820" w:rsidRDefault="0050427B" w:rsidP="00ED74B3">
      <w:pPr>
        <w:pStyle w:val="Default"/>
        <w:jc w:val="both"/>
        <w:rPr>
          <w:color w:val="auto"/>
          <w:lang w:val="ro-RO"/>
        </w:rPr>
      </w:pPr>
      <w:r w:rsidRPr="00E40820">
        <w:rPr>
          <w:b/>
          <w:color w:val="auto"/>
          <w:lang w:val="ro-RO"/>
        </w:rPr>
        <w:t>Ст.</w:t>
      </w:r>
      <w:r w:rsidR="00ED74B3" w:rsidRPr="00E40820">
        <w:rPr>
          <w:b/>
          <w:color w:val="auto"/>
          <w:lang w:val="ro-RO"/>
        </w:rPr>
        <w:t xml:space="preserve"> 4</w:t>
      </w:r>
      <w:r w:rsidR="00ED74B3" w:rsidRPr="00E40820">
        <w:rPr>
          <w:color w:val="auto"/>
          <w:lang w:val="ro-RO"/>
        </w:rPr>
        <w:t xml:space="preserve"> </w:t>
      </w:r>
      <w:r w:rsidR="00835BAD" w:rsidRPr="00E40820">
        <w:rPr>
          <w:color w:val="auto"/>
          <w:lang w:val="ro-RO"/>
        </w:rPr>
        <w:t>Центр Психологического Консу</w:t>
      </w:r>
      <w:r w:rsidR="00704811" w:rsidRPr="00E40820">
        <w:rPr>
          <w:color w:val="auto"/>
          <w:lang w:val="ro-RO"/>
        </w:rPr>
        <w:t>льтирования и Профессиональный О</w:t>
      </w:r>
      <w:r w:rsidR="00835BAD" w:rsidRPr="00E40820">
        <w:rPr>
          <w:color w:val="auto"/>
          <w:lang w:val="ro-RO"/>
        </w:rPr>
        <w:t xml:space="preserve">риентации </w:t>
      </w:r>
      <w:r w:rsidR="00ED74B3" w:rsidRPr="00E40820">
        <w:rPr>
          <w:color w:val="auto"/>
          <w:lang w:val="ro-RO"/>
        </w:rPr>
        <w:t>(</w:t>
      </w:r>
      <w:r w:rsidR="00704811" w:rsidRPr="00E40820">
        <w:rPr>
          <w:color w:val="auto"/>
          <w:lang w:val="ro-RO"/>
        </w:rPr>
        <w:t>ЦПКПО</w:t>
      </w:r>
      <w:r w:rsidR="00ED74B3" w:rsidRPr="00E40820">
        <w:rPr>
          <w:color w:val="auto"/>
          <w:lang w:val="ro-RO"/>
        </w:rPr>
        <w:t>) преследует общие цели:</w:t>
      </w:r>
    </w:p>
    <w:p w:rsidR="00ED74B3" w:rsidRPr="00E40820" w:rsidRDefault="00ED74B3" w:rsidP="00ED74B3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1. </w:t>
      </w:r>
      <w:r w:rsidR="00704811" w:rsidRPr="00E40820">
        <w:rPr>
          <w:color w:val="auto"/>
          <w:lang w:val="ro-RO"/>
        </w:rPr>
        <w:t>И</w:t>
      </w:r>
      <w:r w:rsidRPr="00E40820">
        <w:rPr>
          <w:color w:val="auto"/>
          <w:lang w:val="ro-RO"/>
        </w:rPr>
        <w:t xml:space="preserve">ндивидуальная и / или групповая ориентация и консультирование старшеклассников и студентов </w:t>
      </w:r>
      <w:r w:rsidR="00180E6B" w:rsidRPr="00E40820">
        <w:rPr>
          <w:color w:val="auto"/>
          <w:lang w:val="ro-RO"/>
        </w:rPr>
        <w:t>ГУМФ</w:t>
      </w:r>
      <w:r w:rsidRPr="00E40820">
        <w:rPr>
          <w:color w:val="auto"/>
          <w:lang w:val="ro-RO"/>
        </w:rPr>
        <w:t xml:space="preserve"> </w:t>
      </w:r>
      <w:r w:rsidR="00835BAD" w:rsidRPr="00E40820">
        <w:rPr>
          <w:color w:val="auto"/>
          <w:lang w:val="ro-RO"/>
        </w:rPr>
        <w:t xml:space="preserve">им. «Николая Тестемицану» </w:t>
      </w:r>
      <w:r w:rsidRPr="00E40820">
        <w:rPr>
          <w:color w:val="auto"/>
          <w:lang w:val="ro-RO"/>
        </w:rPr>
        <w:t>таким образом, что</w:t>
      </w:r>
      <w:r w:rsidR="00180E6B" w:rsidRPr="00E40820">
        <w:rPr>
          <w:color w:val="auto"/>
        </w:rPr>
        <w:t>бы</w:t>
      </w:r>
      <w:r w:rsidRPr="00E40820">
        <w:rPr>
          <w:color w:val="auto"/>
          <w:lang w:val="ro-RO"/>
        </w:rPr>
        <w:t xml:space="preserve"> они </w:t>
      </w:r>
      <w:r w:rsidR="00180E6B" w:rsidRPr="00E40820">
        <w:rPr>
          <w:color w:val="auto"/>
        </w:rPr>
        <w:t xml:space="preserve">были </w:t>
      </w:r>
      <w:r w:rsidRPr="00E40820">
        <w:rPr>
          <w:color w:val="auto"/>
          <w:lang w:val="ro-RO"/>
        </w:rPr>
        <w:t>способны оптимально планировать и управлять своим собственным образовательным путем;</w:t>
      </w:r>
    </w:p>
    <w:p w:rsidR="00ED74B3" w:rsidRPr="00E40820" w:rsidRDefault="00ED74B3" w:rsidP="00ED74B3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2. </w:t>
      </w:r>
      <w:r w:rsidR="00180E6B" w:rsidRPr="00E40820">
        <w:rPr>
          <w:color w:val="auto"/>
          <w:lang w:val="ro-RO"/>
        </w:rPr>
        <w:t>С</w:t>
      </w:r>
      <w:r w:rsidRPr="00E40820">
        <w:rPr>
          <w:color w:val="auto"/>
          <w:lang w:val="ro-RO"/>
        </w:rPr>
        <w:t>окращение академическог</w:t>
      </w:r>
      <w:r w:rsidR="00180E6B" w:rsidRPr="00E40820">
        <w:rPr>
          <w:color w:val="auto"/>
          <w:lang w:val="ro-RO"/>
        </w:rPr>
        <w:t>о отказа и академической неуспеваемости</w:t>
      </w:r>
      <w:r w:rsidRPr="00E40820">
        <w:rPr>
          <w:color w:val="auto"/>
          <w:lang w:val="ro-RO"/>
        </w:rPr>
        <w:t xml:space="preserve">, вызванной личными причинами или </w:t>
      </w:r>
      <w:r w:rsidR="00180E6B" w:rsidRPr="00E40820">
        <w:rPr>
          <w:color w:val="auto"/>
        </w:rPr>
        <w:t xml:space="preserve">низкой </w:t>
      </w:r>
      <w:r w:rsidRPr="00E40820">
        <w:rPr>
          <w:color w:val="auto"/>
          <w:lang w:val="ro-RO"/>
        </w:rPr>
        <w:t>адаптацией к университетской среде;</w:t>
      </w:r>
    </w:p>
    <w:p w:rsidR="00ED74B3" w:rsidRPr="00E40820" w:rsidRDefault="00180E6B" w:rsidP="00ED74B3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>3. М</w:t>
      </w:r>
      <w:r w:rsidR="00ED74B3" w:rsidRPr="00E40820">
        <w:rPr>
          <w:color w:val="auto"/>
          <w:lang w:val="ro-RO"/>
        </w:rPr>
        <w:t>ониторинг профессионального развития выпускников и их поддержка в процессе управления карьерой с целью обеспечения связи с рынком труда;</w:t>
      </w:r>
    </w:p>
    <w:p w:rsidR="00D25EA5" w:rsidRPr="00E40820" w:rsidRDefault="00ED74B3" w:rsidP="00ED74B3">
      <w:pPr>
        <w:pStyle w:val="Default"/>
        <w:spacing w:line="276" w:lineRule="auto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4. </w:t>
      </w:r>
      <w:r w:rsidR="00180E6B" w:rsidRPr="00E40820">
        <w:rPr>
          <w:color w:val="auto"/>
        </w:rPr>
        <w:t>В</w:t>
      </w:r>
      <w:r w:rsidRPr="00E40820">
        <w:rPr>
          <w:color w:val="auto"/>
          <w:lang w:val="ro-RO"/>
        </w:rPr>
        <w:t>ыявление трудностей обще</w:t>
      </w:r>
      <w:r w:rsidR="0090586F">
        <w:rPr>
          <w:color w:val="auto"/>
          <w:lang w:val="ro-RO"/>
        </w:rPr>
        <w:t xml:space="preserve">ния и адаптации молодых </w:t>
      </w:r>
      <w:r w:rsidR="0090586F">
        <w:rPr>
          <w:color w:val="auto"/>
        </w:rPr>
        <w:t>преподователей</w:t>
      </w:r>
      <w:r w:rsidRPr="00E40820">
        <w:rPr>
          <w:color w:val="auto"/>
          <w:lang w:val="ro-RO"/>
        </w:rPr>
        <w:t xml:space="preserve"> с целью расширения возможностей для их профессионального успеха.</w:t>
      </w:r>
    </w:p>
    <w:p w:rsidR="0050427B" w:rsidRPr="00E40820" w:rsidRDefault="0050427B" w:rsidP="00D25EA5">
      <w:pPr>
        <w:pStyle w:val="Default"/>
        <w:jc w:val="both"/>
        <w:rPr>
          <w:color w:val="auto"/>
          <w:lang w:val="ro-RO"/>
        </w:rPr>
      </w:pPr>
    </w:p>
    <w:p w:rsidR="00D25EA5" w:rsidRPr="00E40820" w:rsidRDefault="0050427B" w:rsidP="00D25EA5">
      <w:pPr>
        <w:pStyle w:val="Default"/>
        <w:jc w:val="both"/>
        <w:rPr>
          <w:color w:val="auto"/>
          <w:lang w:val="ro-RO"/>
        </w:rPr>
      </w:pPr>
      <w:r w:rsidRPr="00E40820">
        <w:rPr>
          <w:b/>
          <w:color w:val="auto"/>
          <w:lang w:val="ro-RO"/>
        </w:rPr>
        <w:t>Ст.</w:t>
      </w:r>
      <w:r w:rsidR="00D25EA5" w:rsidRPr="00E40820">
        <w:rPr>
          <w:b/>
          <w:color w:val="auto"/>
          <w:lang w:val="ro-RO"/>
        </w:rPr>
        <w:t xml:space="preserve"> 5</w:t>
      </w:r>
      <w:r w:rsidR="00D25EA5" w:rsidRPr="00E40820">
        <w:rPr>
          <w:color w:val="auto"/>
          <w:lang w:val="ro-RO"/>
        </w:rPr>
        <w:t xml:space="preserve"> Конкретные цели </w:t>
      </w:r>
      <w:r w:rsidR="00704811" w:rsidRPr="00E40820">
        <w:rPr>
          <w:color w:val="auto"/>
          <w:lang w:val="ro-RO"/>
        </w:rPr>
        <w:t>ЦПКПО</w:t>
      </w:r>
      <w:r w:rsidR="00D25EA5" w:rsidRPr="00E40820">
        <w:rPr>
          <w:color w:val="auto"/>
          <w:lang w:val="ro-RO"/>
        </w:rPr>
        <w:t xml:space="preserve"> направлены на достижение общих целей и достижение предлагаемой цели.</w:t>
      </w:r>
    </w:p>
    <w:p w:rsidR="00D25EA5" w:rsidRPr="00E40820" w:rsidRDefault="00D25EA5" w:rsidP="0050427B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1. a) </w:t>
      </w:r>
      <w:r w:rsidRPr="00E40820">
        <w:rPr>
          <w:color w:val="auto"/>
        </w:rPr>
        <w:t xml:space="preserve">Для </w:t>
      </w:r>
      <w:proofErr w:type="spellStart"/>
      <w:r w:rsidRPr="00E40820">
        <w:rPr>
          <w:color w:val="auto"/>
          <w:lang w:val="ro-RO"/>
        </w:rPr>
        <w:t>планирования</w:t>
      </w:r>
      <w:proofErr w:type="spellEnd"/>
      <w:r w:rsidRPr="00E40820">
        <w:rPr>
          <w:color w:val="auto"/>
          <w:lang w:val="ro-RO"/>
        </w:rPr>
        <w:t xml:space="preserve"> </w:t>
      </w:r>
      <w:proofErr w:type="spellStart"/>
      <w:r w:rsidRPr="00E40820">
        <w:rPr>
          <w:color w:val="auto"/>
          <w:lang w:val="ro-RO"/>
        </w:rPr>
        <w:t>образовательного</w:t>
      </w:r>
      <w:proofErr w:type="spellEnd"/>
      <w:r w:rsidRPr="00E40820">
        <w:rPr>
          <w:color w:val="auto"/>
          <w:lang w:val="ro-RO"/>
        </w:rPr>
        <w:t xml:space="preserve"> </w:t>
      </w:r>
      <w:proofErr w:type="spellStart"/>
      <w:r w:rsidRPr="00E40820">
        <w:rPr>
          <w:color w:val="auto"/>
          <w:lang w:val="ro-RO"/>
        </w:rPr>
        <w:t>маршрут</w:t>
      </w:r>
      <w:proofErr w:type="spellEnd"/>
      <w:r w:rsidRPr="00E40820">
        <w:rPr>
          <w:color w:val="auto"/>
        </w:rPr>
        <w:t>а</w:t>
      </w:r>
      <w:r w:rsidRPr="00E40820">
        <w:rPr>
          <w:color w:val="auto"/>
          <w:lang w:val="ro-RO"/>
        </w:rPr>
        <w:t xml:space="preserve">, </w:t>
      </w:r>
      <w:proofErr w:type="spellStart"/>
      <w:r w:rsidRPr="00E40820">
        <w:rPr>
          <w:color w:val="auto"/>
          <w:lang w:val="ro-RO"/>
        </w:rPr>
        <w:t>специалисты</w:t>
      </w:r>
      <w:proofErr w:type="spellEnd"/>
      <w:r w:rsidRPr="00E40820">
        <w:rPr>
          <w:color w:val="auto"/>
          <w:lang w:val="ro-RO"/>
        </w:rPr>
        <w:t xml:space="preserve"> </w:t>
      </w:r>
      <w:r w:rsidR="00704811" w:rsidRPr="00E40820">
        <w:rPr>
          <w:color w:val="auto"/>
          <w:lang w:val="ro-RO"/>
        </w:rPr>
        <w:t>ЦПКПО</w:t>
      </w:r>
      <w:r w:rsidRPr="00E40820">
        <w:rPr>
          <w:color w:val="auto"/>
          <w:lang w:val="ro-RO"/>
        </w:rPr>
        <w:t xml:space="preserve"> </w:t>
      </w:r>
      <w:r w:rsidRPr="00E40820">
        <w:rPr>
          <w:color w:val="auto"/>
        </w:rPr>
        <w:t>информируют</w:t>
      </w:r>
      <w:r w:rsidR="0050427B" w:rsidRPr="00E40820">
        <w:rPr>
          <w:color w:val="auto"/>
        </w:rPr>
        <w:t xml:space="preserve"> </w:t>
      </w:r>
      <w:proofErr w:type="spellStart"/>
      <w:r w:rsidR="0050427B" w:rsidRPr="00E40820">
        <w:rPr>
          <w:b/>
          <w:color w:val="auto"/>
          <w:lang w:val="ro-RO"/>
        </w:rPr>
        <w:t>старшеклассников</w:t>
      </w:r>
      <w:proofErr w:type="spellEnd"/>
      <w:r w:rsidRPr="00E40820">
        <w:rPr>
          <w:color w:val="auto"/>
          <w:lang w:val="ro-RO"/>
        </w:rPr>
        <w:t xml:space="preserve"> </w:t>
      </w:r>
      <w:proofErr w:type="spellStart"/>
      <w:r w:rsidRPr="00E40820">
        <w:rPr>
          <w:color w:val="auto"/>
          <w:lang w:val="ro-RO"/>
        </w:rPr>
        <w:t>через</w:t>
      </w:r>
      <w:proofErr w:type="spellEnd"/>
      <w:r w:rsidRPr="00E40820">
        <w:rPr>
          <w:color w:val="auto"/>
          <w:lang w:val="ro-RO"/>
        </w:rPr>
        <w:t xml:space="preserve"> </w:t>
      </w:r>
      <w:proofErr w:type="spellStart"/>
      <w:r w:rsidRPr="00E40820">
        <w:rPr>
          <w:color w:val="auto"/>
          <w:lang w:val="ro-RO"/>
        </w:rPr>
        <w:t>партнерские</w:t>
      </w:r>
      <w:proofErr w:type="spellEnd"/>
      <w:r w:rsidRPr="00E40820">
        <w:rPr>
          <w:color w:val="auto"/>
          <w:lang w:val="ro-RO"/>
        </w:rPr>
        <w:t xml:space="preserve"> </w:t>
      </w:r>
      <w:proofErr w:type="spellStart"/>
      <w:r w:rsidRPr="00E40820">
        <w:rPr>
          <w:color w:val="auto"/>
          <w:lang w:val="ro-RO"/>
        </w:rPr>
        <w:t>отношения</w:t>
      </w:r>
      <w:proofErr w:type="spellEnd"/>
      <w:r w:rsidRPr="00E40820">
        <w:rPr>
          <w:color w:val="auto"/>
          <w:lang w:val="ro-RO"/>
        </w:rPr>
        <w:t>, з</w:t>
      </w:r>
      <w:r w:rsidR="0050427B" w:rsidRPr="00E40820">
        <w:rPr>
          <w:color w:val="auto"/>
          <w:lang w:val="ro-RO"/>
        </w:rPr>
        <w:t xml:space="preserve">аключенные </w:t>
      </w:r>
      <w:r w:rsidR="00E00F20" w:rsidRPr="00E40820">
        <w:rPr>
          <w:color w:val="auto"/>
          <w:lang w:val="ro-RO"/>
        </w:rPr>
        <w:t>ГУМФ</w:t>
      </w:r>
      <w:r w:rsidR="0050427B" w:rsidRPr="00E40820">
        <w:rPr>
          <w:color w:val="auto"/>
          <w:lang w:val="ro-RO"/>
        </w:rPr>
        <w:t xml:space="preserve"> "N. Тестемицану</w:t>
      </w:r>
      <w:r w:rsidRPr="00E40820">
        <w:rPr>
          <w:color w:val="auto"/>
          <w:lang w:val="ro-RO"/>
        </w:rPr>
        <w:t>"</w:t>
      </w:r>
      <w:r w:rsidR="0050427B" w:rsidRPr="00E40820">
        <w:rPr>
          <w:color w:val="auto"/>
        </w:rPr>
        <w:t xml:space="preserve"> </w:t>
      </w:r>
      <w:r w:rsidRPr="00E40820">
        <w:rPr>
          <w:color w:val="auto"/>
          <w:lang w:val="ro-RO"/>
        </w:rPr>
        <w:t xml:space="preserve">с подразделениями довузовского образования, </w:t>
      </w:r>
      <w:r w:rsidR="0050427B" w:rsidRPr="00E40820">
        <w:rPr>
          <w:color w:val="auto"/>
          <w:lang w:val="ro-RO"/>
        </w:rPr>
        <w:t>что касается:</w:t>
      </w:r>
    </w:p>
    <w:p w:rsidR="001D7932" w:rsidRPr="00E40820" w:rsidRDefault="0090586F" w:rsidP="001D7932">
      <w:pPr>
        <w:pStyle w:val="Default"/>
        <w:jc w:val="both"/>
        <w:rPr>
          <w:color w:val="auto"/>
          <w:lang w:val="ro-RO"/>
        </w:rPr>
      </w:pPr>
      <w:r>
        <w:rPr>
          <w:color w:val="auto"/>
          <w:lang w:val="ro-RO"/>
        </w:rPr>
        <w:t>- образовательно</w:t>
      </w:r>
      <w:r>
        <w:rPr>
          <w:color w:val="auto"/>
        </w:rPr>
        <w:t>го</w:t>
      </w:r>
      <w:r w:rsidR="00D25EA5" w:rsidRPr="00E40820">
        <w:rPr>
          <w:color w:val="auto"/>
          <w:lang w:val="ro-RO"/>
        </w:rPr>
        <w:t xml:space="preserve"> предл</w:t>
      </w:r>
      <w:r>
        <w:rPr>
          <w:color w:val="auto"/>
          <w:lang w:val="ro-RO"/>
        </w:rPr>
        <w:t>ожени</w:t>
      </w:r>
      <w:r>
        <w:rPr>
          <w:color w:val="auto"/>
        </w:rPr>
        <w:t>я</w:t>
      </w:r>
      <w:r w:rsidR="00EE3B28" w:rsidRPr="00E40820">
        <w:rPr>
          <w:color w:val="auto"/>
          <w:lang w:val="ro-RO"/>
        </w:rPr>
        <w:t xml:space="preserve"> </w:t>
      </w:r>
      <w:r w:rsidR="00E00F20" w:rsidRPr="00E40820">
        <w:rPr>
          <w:color w:val="auto"/>
          <w:lang w:val="ro-RO"/>
        </w:rPr>
        <w:t>ГУМФ</w:t>
      </w:r>
      <w:r w:rsidR="00EE3B28" w:rsidRPr="00E40820">
        <w:rPr>
          <w:color w:val="auto"/>
          <w:lang w:val="ro-RO"/>
        </w:rPr>
        <w:t xml:space="preserve"> «Н. Тестемицану</w:t>
      </w:r>
      <w:r w:rsidR="00D25EA5" w:rsidRPr="00E40820">
        <w:rPr>
          <w:color w:val="auto"/>
          <w:lang w:val="ro-RO"/>
        </w:rPr>
        <w:t>»</w:t>
      </w:r>
      <w:r w:rsidR="00EE3B28" w:rsidRPr="00E40820">
        <w:rPr>
          <w:color w:val="auto"/>
          <w:lang w:val="ro-RO"/>
        </w:rPr>
        <w:t xml:space="preserve"> </w:t>
      </w:r>
      <w:r w:rsidR="00D25EA5" w:rsidRPr="00E40820">
        <w:rPr>
          <w:color w:val="auto"/>
          <w:lang w:val="ro-RO"/>
        </w:rPr>
        <w:t>(факультеты, специальности, будущие возможности для развития и трудоустройства).</w:t>
      </w:r>
    </w:p>
    <w:p w:rsidR="00D25EA5" w:rsidRPr="00E40820" w:rsidRDefault="00D25EA5" w:rsidP="001D7932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- </w:t>
      </w:r>
      <w:r w:rsidR="0050427B" w:rsidRPr="00E40820">
        <w:rPr>
          <w:color w:val="auto"/>
          <w:lang w:val="ro-RO"/>
        </w:rPr>
        <w:t>у</w:t>
      </w:r>
      <w:r w:rsidRPr="00E40820">
        <w:rPr>
          <w:color w:val="auto"/>
          <w:lang w:val="ro-RO"/>
        </w:rPr>
        <w:t>ниверситет</w:t>
      </w:r>
      <w:r w:rsidR="0090586F">
        <w:rPr>
          <w:color w:val="auto"/>
          <w:lang w:val="ro-RO"/>
        </w:rPr>
        <w:t>ск</w:t>
      </w:r>
      <w:r w:rsidR="0090586F">
        <w:rPr>
          <w:color w:val="auto"/>
        </w:rPr>
        <w:t>ой</w:t>
      </w:r>
      <w:r w:rsidR="0090586F">
        <w:rPr>
          <w:color w:val="auto"/>
          <w:lang w:val="ro-RO"/>
        </w:rPr>
        <w:t xml:space="preserve"> учебн</w:t>
      </w:r>
      <w:r w:rsidR="0090586F">
        <w:rPr>
          <w:color w:val="auto"/>
        </w:rPr>
        <w:t>ой</w:t>
      </w:r>
      <w:r w:rsidR="0090586F">
        <w:rPr>
          <w:color w:val="auto"/>
          <w:lang w:val="ro-RO"/>
        </w:rPr>
        <w:t xml:space="preserve"> программ</w:t>
      </w:r>
      <w:r w:rsidR="0090586F">
        <w:rPr>
          <w:color w:val="auto"/>
        </w:rPr>
        <w:t>ы</w:t>
      </w:r>
      <w:r w:rsidR="00EE3B28" w:rsidRPr="00E40820">
        <w:rPr>
          <w:color w:val="auto"/>
          <w:lang w:val="ro-RO"/>
        </w:rPr>
        <w:t xml:space="preserve"> </w:t>
      </w:r>
      <w:r w:rsidR="00E00F20" w:rsidRPr="00E40820">
        <w:rPr>
          <w:color w:val="auto"/>
          <w:lang w:val="ro-RO"/>
        </w:rPr>
        <w:t>ГУМФ</w:t>
      </w:r>
      <w:r w:rsidR="00EE3B28" w:rsidRPr="00E40820">
        <w:rPr>
          <w:color w:val="auto"/>
          <w:lang w:val="ro-RO"/>
        </w:rPr>
        <w:t xml:space="preserve"> «</w:t>
      </w:r>
      <w:r w:rsidR="0050427B" w:rsidRPr="00E40820">
        <w:rPr>
          <w:color w:val="auto"/>
          <w:lang w:val="ro-RO"/>
        </w:rPr>
        <w:t xml:space="preserve">Н. </w:t>
      </w:r>
      <w:r w:rsidR="00E00F20" w:rsidRPr="00E40820">
        <w:rPr>
          <w:color w:val="auto"/>
          <w:lang w:val="ro-RO"/>
        </w:rPr>
        <w:t>Тестемицану</w:t>
      </w:r>
      <w:r w:rsidRPr="00E40820">
        <w:rPr>
          <w:color w:val="auto"/>
          <w:lang w:val="ro-RO"/>
        </w:rPr>
        <w:t>"</w:t>
      </w:r>
      <w:r w:rsidR="00EE3B28" w:rsidRPr="00E40820">
        <w:rPr>
          <w:color w:val="auto"/>
          <w:lang w:val="ro-RO"/>
        </w:rPr>
        <w:t xml:space="preserve"> </w:t>
      </w:r>
      <w:r w:rsidRPr="00E40820">
        <w:rPr>
          <w:color w:val="auto"/>
          <w:lang w:val="ro-RO"/>
        </w:rPr>
        <w:t>(обязательные курсы, количество кредитов, дополнительные курсы и т. Д.)</w:t>
      </w:r>
    </w:p>
    <w:p w:rsidR="00D25EA5" w:rsidRPr="00E40820" w:rsidRDefault="00D25EA5" w:rsidP="008771DD">
      <w:pPr>
        <w:pStyle w:val="Default"/>
        <w:spacing w:line="276" w:lineRule="auto"/>
        <w:jc w:val="both"/>
        <w:rPr>
          <w:color w:val="auto"/>
          <w:lang w:val="ro-RO"/>
        </w:rPr>
      </w:pPr>
    </w:p>
    <w:p w:rsidR="00D25EA5" w:rsidRDefault="00D25EA5" w:rsidP="008771DD">
      <w:pPr>
        <w:pStyle w:val="Default"/>
        <w:spacing w:line="276" w:lineRule="auto"/>
        <w:jc w:val="both"/>
        <w:rPr>
          <w:color w:val="002060"/>
          <w:lang w:val="ro-RO"/>
        </w:rPr>
      </w:pPr>
    </w:p>
    <w:p w:rsidR="00D25EA5" w:rsidRPr="00B83631" w:rsidRDefault="00D25EA5" w:rsidP="008771DD">
      <w:pPr>
        <w:pStyle w:val="Default"/>
        <w:spacing w:line="276" w:lineRule="auto"/>
        <w:jc w:val="both"/>
        <w:rPr>
          <w:color w:val="002060"/>
          <w:lang w:val="ro-RO"/>
        </w:rPr>
      </w:pPr>
    </w:p>
    <w:tbl>
      <w:tblPr>
        <w:tblW w:w="106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6544"/>
        <w:gridCol w:w="1701"/>
        <w:gridCol w:w="854"/>
      </w:tblGrid>
      <w:tr w:rsidR="007C4DA5" w:rsidRPr="00B83631" w:rsidTr="00A6383D">
        <w:trPr>
          <w:cantSplit/>
          <w:trHeight w:val="1124"/>
          <w:tblHeader/>
        </w:trPr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C4DA5" w:rsidRPr="00B83631" w:rsidRDefault="009A1780" w:rsidP="008771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pict>
                <v:rect id="_x0000_s1033" style="position:absolute;left:0;text-align:left;margin-left:-9pt;margin-top:-.45pt;width:495pt;height:759.1pt;z-index:251665920" o:allowincell="f" filled="f"/>
              </w:pict>
            </w:r>
            <w:r w:rsidR="007C4DA5" w:rsidRPr="00B83631">
              <w:rPr>
                <w:rFonts w:ascii="Times New Roman" w:hAnsi="Times New Roman"/>
                <w:noProof/>
                <w:sz w:val="24"/>
                <w:szCs w:val="24"/>
                <w:lang w:val="ru-MD" w:eastAsia="ru-MD"/>
              </w:rPr>
              <w:drawing>
                <wp:inline distT="0" distB="0" distL="0" distR="0">
                  <wp:extent cx="564515" cy="82677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83D" w:rsidRPr="00A6383D" w:rsidRDefault="00A6383D" w:rsidP="00A6383D">
            <w:pPr>
              <w:pStyle w:val="Titolo1Intestazione"/>
              <w:rPr>
                <w:szCs w:val="24"/>
                <w:lang w:val="fr-FR"/>
              </w:rPr>
            </w:pPr>
            <w:r w:rsidRPr="00A6383D">
              <w:rPr>
                <w:szCs w:val="24"/>
                <w:lang w:val="fr-FR"/>
              </w:rPr>
              <w:t>ОБЩЕСТВЕННОЕ УЧРЕЖДЕНИЕ</w:t>
            </w:r>
          </w:p>
          <w:p w:rsidR="007C4DA5" w:rsidRPr="00B83631" w:rsidRDefault="00A6383D" w:rsidP="00A6383D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A6383D">
              <w:rPr>
                <w:szCs w:val="24"/>
                <w:lang w:val="fr-FR"/>
              </w:rPr>
              <w:t xml:space="preserve">ГОСУДАРСТВЕННЫЙ УНИВЕРСИТЕТ </w:t>
            </w:r>
            <w:r>
              <w:rPr>
                <w:szCs w:val="24"/>
                <w:lang w:val="fr-FR"/>
              </w:rPr>
              <w:t>МЕДИЦИНЫ И ФАРМАКОЛОГИИ ИМЕНИ "</w:t>
            </w:r>
            <w:r w:rsidRPr="00A6383D">
              <w:rPr>
                <w:szCs w:val="24"/>
                <w:lang w:val="fr-FR"/>
              </w:rPr>
              <w:t>НИКОЛАЯ ТЕСТЕМИЦАНУ" МОЛДОВА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A5" w:rsidRPr="00B83631" w:rsidRDefault="007C4DA5" w:rsidP="008771DD">
            <w:pPr>
              <w:pStyle w:val="Revisione"/>
              <w:spacing w:line="276" w:lineRule="auto"/>
              <w:rPr>
                <w:rStyle w:val="a7"/>
                <w:sz w:val="24"/>
                <w:szCs w:val="24"/>
                <w:lang w:val="ro-RO"/>
              </w:rPr>
            </w:pPr>
            <w:r w:rsidRPr="00B83631">
              <w:rPr>
                <w:b w:val="0"/>
                <w:sz w:val="24"/>
                <w:szCs w:val="24"/>
                <w:lang w:val="ro-RO"/>
              </w:rPr>
              <w:t>02.02.2018</w:t>
            </w:r>
            <w:r w:rsidRPr="00B83631">
              <w:rPr>
                <w:rStyle w:val="a7"/>
                <w:sz w:val="24"/>
                <w:szCs w:val="24"/>
                <w:lang w:val="ro-RO"/>
              </w:rPr>
              <w:t xml:space="preserve"> </w:t>
            </w:r>
          </w:p>
          <w:p w:rsidR="007C4DA5" w:rsidRPr="00B83631" w:rsidRDefault="007C4DA5" w:rsidP="008771DD">
            <w:pPr>
              <w:pStyle w:val="Revisione"/>
              <w:spacing w:line="276" w:lineRule="auto"/>
              <w:rPr>
                <w:rStyle w:val="a7"/>
                <w:sz w:val="24"/>
                <w:szCs w:val="24"/>
                <w:lang w:val="ro-RO"/>
              </w:rPr>
            </w:pPr>
          </w:p>
          <w:p w:rsidR="007C4DA5" w:rsidRPr="00B83631" w:rsidRDefault="00D12DC5" w:rsidP="00EE62CC">
            <w:pPr>
              <w:pStyle w:val="Revisione"/>
              <w:spacing w:line="276" w:lineRule="auto"/>
              <w:rPr>
                <w:b w:val="0"/>
                <w:sz w:val="24"/>
                <w:szCs w:val="24"/>
                <w:lang w:val="ro-RO"/>
              </w:rPr>
            </w:pPr>
            <w:r w:rsidRPr="00D12DC5">
              <w:rPr>
                <w:rStyle w:val="a7"/>
                <w:sz w:val="24"/>
                <w:szCs w:val="24"/>
                <w:lang w:val="ro-RO"/>
              </w:rPr>
              <w:t>Стр</w:t>
            </w:r>
            <w:r w:rsidR="007C4DA5" w:rsidRPr="00B83631">
              <w:rPr>
                <w:rStyle w:val="a7"/>
                <w:sz w:val="24"/>
                <w:szCs w:val="24"/>
                <w:lang w:val="ro-RO"/>
              </w:rPr>
              <w:t xml:space="preserve"> </w:t>
            </w:r>
            <w:r w:rsidR="00EE62CC">
              <w:rPr>
                <w:rStyle w:val="a7"/>
                <w:sz w:val="24"/>
                <w:szCs w:val="24"/>
                <w:lang w:val="ro-RO"/>
              </w:rPr>
              <w:t>1</w:t>
            </w:r>
            <w:r w:rsidR="007C4DA5" w:rsidRPr="00B83631">
              <w:rPr>
                <w:rStyle w:val="a7"/>
                <w:sz w:val="24"/>
                <w:szCs w:val="24"/>
                <w:lang w:val="ro-RO"/>
              </w:rPr>
              <w:t>/</w:t>
            </w:r>
            <w:r w:rsidR="009F48E4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7C4DA5" w:rsidRPr="00B83631" w:rsidRDefault="007C4DA5" w:rsidP="008771DD">
            <w:pPr>
              <w:pStyle w:val="Revisione"/>
              <w:spacing w:line="276" w:lineRule="auto"/>
              <w:rPr>
                <w:b w:val="0"/>
                <w:sz w:val="24"/>
                <w:szCs w:val="24"/>
                <w:lang w:val="ro-RO"/>
              </w:rPr>
            </w:pPr>
          </w:p>
        </w:tc>
      </w:tr>
    </w:tbl>
    <w:p w:rsidR="009D7D32" w:rsidRDefault="009D7D32" w:rsidP="001D7932">
      <w:pPr>
        <w:pStyle w:val="Default"/>
        <w:jc w:val="both"/>
        <w:rPr>
          <w:color w:val="auto"/>
          <w:lang w:val="ro-RO"/>
        </w:rPr>
      </w:pPr>
    </w:p>
    <w:p w:rsidR="001D7932" w:rsidRPr="00E40820" w:rsidRDefault="001D7932" w:rsidP="001D7932">
      <w:pPr>
        <w:pStyle w:val="Default"/>
        <w:jc w:val="both"/>
        <w:rPr>
          <w:color w:val="auto"/>
          <w:lang w:val="ro-RO"/>
        </w:rPr>
      </w:pPr>
      <w:r w:rsidRPr="001D7932">
        <w:rPr>
          <w:color w:val="auto"/>
          <w:lang w:val="ro-RO"/>
        </w:rPr>
        <w:t xml:space="preserve">б) </w:t>
      </w:r>
      <w:r w:rsidRPr="00E40820">
        <w:rPr>
          <w:b/>
          <w:color w:val="auto"/>
          <w:lang w:val="ro-RO"/>
        </w:rPr>
        <w:t xml:space="preserve">Студенты </w:t>
      </w:r>
      <w:r w:rsidR="00E00F20" w:rsidRPr="00E40820">
        <w:rPr>
          <w:b/>
          <w:bCs/>
          <w:color w:val="auto"/>
        </w:rPr>
        <w:t>ГУМФ</w:t>
      </w:r>
      <w:r w:rsidRPr="00E40820">
        <w:rPr>
          <w:b/>
          <w:color w:val="auto"/>
          <w:lang w:val="ro-RO"/>
        </w:rPr>
        <w:t xml:space="preserve"> им. «Николая Тестемицану»</w:t>
      </w:r>
      <w:r w:rsidRPr="00E40820">
        <w:rPr>
          <w:color w:val="auto"/>
          <w:lang w:val="ro-RO"/>
        </w:rPr>
        <w:t xml:space="preserve"> получ</w:t>
      </w:r>
      <w:r w:rsidR="0090586F">
        <w:rPr>
          <w:color w:val="auto"/>
        </w:rPr>
        <w:t>a</w:t>
      </w:r>
      <w:r w:rsidRPr="00E40820">
        <w:rPr>
          <w:color w:val="auto"/>
          <w:lang w:val="ro-RO"/>
        </w:rPr>
        <w:t>т актуальную информацию, чтобы помочь им управлять своим собственным образовательным путем. Информация будет касаться:</w:t>
      </w:r>
    </w:p>
    <w:p w:rsidR="001D7932" w:rsidRPr="00E40820" w:rsidRDefault="009C6899" w:rsidP="001D7932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- </w:t>
      </w:r>
      <w:proofErr w:type="spellStart"/>
      <w:r w:rsidRPr="00E40820">
        <w:rPr>
          <w:color w:val="auto"/>
          <w:lang w:val="ro-RO"/>
        </w:rPr>
        <w:t>структуры</w:t>
      </w:r>
      <w:proofErr w:type="spellEnd"/>
      <w:r w:rsidRPr="00E40820">
        <w:rPr>
          <w:color w:val="auto"/>
          <w:lang w:val="ro-RO"/>
        </w:rPr>
        <w:t xml:space="preserve"> </w:t>
      </w:r>
      <w:proofErr w:type="spellStart"/>
      <w:r w:rsidRPr="00E40820">
        <w:rPr>
          <w:color w:val="auto"/>
          <w:lang w:val="ro-RO"/>
        </w:rPr>
        <w:t>учебного</w:t>
      </w:r>
      <w:proofErr w:type="spellEnd"/>
      <w:r w:rsidRPr="00E40820">
        <w:rPr>
          <w:color w:val="auto"/>
          <w:lang w:val="ro-RO"/>
        </w:rPr>
        <w:t xml:space="preserve"> </w:t>
      </w:r>
      <w:proofErr w:type="spellStart"/>
      <w:r w:rsidRPr="00E40820">
        <w:rPr>
          <w:color w:val="auto"/>
          <w:lang w:val="ro-RO"/>
        </w:rPr>
        <w:t>плана</w:t>
      </w:r>
      <w:proofErr w:type="spellEnd"/>
      <w:r w:rsidRPr="00E40820">
        <w:rPr>
          <w:color w:val="auto"/>
          <w:lang w:val="ro-RO"/>
        </w:rPr>
        <w:t xml:space="preserve">, </w:t>
      </w:r>
      <w:proofErr w:type="spellStart"/>
      <w:r w:rsidRPr="00E40820">
        <w:rPr>
          <w:color w:val="auto"/>
          <w:lang w:val="ro-RO"/>
        </w:rPr>
        <w:t>системы</w:t>
      </w:r>
      <w:proofErr w:type="spellEnd"/>
      <w:r w:rsidR="001D7932" w:rsidRPr="00E40820">
        <w:rPr>
          <w:color w:val="auto"/>
          <w:lang w:val="ro-RO"/>
        </w:rPr>
        <w:t xml:space="preserve"> </w:t>
      </w:r>
      <w:proofErr w:type="spellStart"/>
      <w:r w:rsidRPr="00E40820">
        <w:rPr>
          <w:color w:val="auto"/>
          <w:lang w:val="ro-RO"/>
        </w:rPr>
        <w:t>переводных</w:t>
      </w:r>
      <w:proofErr w:type="spellEnd"/>
      <w:r w:rsidRPr="00E40820">
        <w:rPr>
          <w:color w:val="auto"/>
          <w:lang w:val="ro-RO"/>
        </w:rPr>
        <w:t xml:space="preserve"> </w:t>
      </w:r>
      <w:proofErr w:type="spellStart"/>
      <w:r w:rsidRPr="00E40820">
        <w:rPr>
          <w:color w:val="auto"/>
          <w:lang w:val="ro-RO"/>
        </w:rPr>
        <w:t>кредитов</w:t>
      </w:r>
      <w:proofErr w:type="spellEnd"/>
      <w:r w:rsidRPr="00E40820">
        <w:rPr>
          <w:color w:val="auto"/>
          <w:lang w:val="ro-RO"/>
        </w:rPr>
        <w:t xml:space="preserve">, </w:t>
      </w:r>
      <w:proofErr w:type="spellStart"/>
      <w:r w:rsidRPr="00E40820">
        <w:rPr>
          <w:color w:val="auto"/>
          <w:lang w:val="ro-RO"/>
        </w:rPr>
        <w:t>возможностях</w:t>
      </w:r>
      <w:proofErr w:type="spellEnd"/>
      <w:r w:rsidR="001D7932" w:rsidRPr="00E40820">
        <w:rPr>
          <w:color w:val="auto"/>
          <w:lang w:val="ro-RO"/>
        </w:rPr>
        <w:t xml:space="preserve"> </w:t>
      </w:r>
      <w:r w:rsidR="009A1780">
        <w:rPr>
          <w:color w:val="auto"/>
          <w:lang w:val="ru-MD"/>
        </w:rPr>
        <w:t xml:space="preserve">академической </w:t>
      </w:r>
      <w:proofErr w:type="spellStart"/>
      <w:r w:rsidR="001D7932" w:rsidRPr="00E40820">
        <w:rPr>
          <w:color w:val="auto"/>
          <w:lang w:val="ro-RO"/>
        </w:rPr>
        <w:t>мобильности</w:t>
      </w:r>
      <w:proofErr w:type="spellEnd"/>
      <w:r w:rsidR="001D7932" w:rsidRPr="00E40820">
        <w:rPr>
          <w:color w:val="auto"/>
          <w:lang w:val="ro-RO"/>
        </w:rPr>
        <w:t xml:space="preserve"> в </w:t>
      </w:r>
      <w:proofErr w:type="spellStart"/>
      <w:r w:rsidR="001D7932" w:rsidRPr="00E40820">
        <w:rPr>
          <w:color w:val="auto"/>
          <w:lang w:val="ro-RO"/>
        </w:rPr>
        <w:t>стране</w:t>
      </w:r>
      <w:proofErr w:type="spellEnd"/>
      <w:r w:rsidR="001D7932" w:rsidRPr="00E40820">
        <w:rPr>
          <w:color w:val="auto"/>
          <w:lang w:val="ro-RO"/>
        </w:rPr>
        <w:t xml:space="preserve"> и </w:t>
      </w:r>
      <w:proofErr w:type="spellStart"/>
      <w:r w:rsidR="001D7932" w:rsidRPr="00E40820">
        <w:rPr>
          <w:color w:val="auto"/>
          <w:lang w:val="ro-RO"/>
        </w:rPr>
        <w:t>за</w:t>
      </w:r>
      <w:proofErr w:type="spellEnd"/>
      <w:r w:rsidR="001D7932" w:rsidRPr="00E40820">
        <w:rPr>
          <w:color w:val="auto"/>
          <w:lang w:val="ro-RO"/>
        </w:rPr>
        <w:t xml:space="preserve"> </w:t>
      </w:r>
      <w:proofErr w:type="spellStart"/>
      <w:r w:rsidR="001D7932" w:rsidRPr="00E40820">
        <w:rPr>
          <w:color w:val="auto"/>
          <w:lang w:val="ro-RO"/>
        </w:rPr>
        <w:t>рубежом</w:t>
      </w:r>
      <w:proofErr w:type="spellEnd"/>
      <w:r w:rsidR="001D7932" w:rsidRPr="00E40820">
        <w:rPr>
          <w:color w:val="auto"/>
          <w:lang w:val="ro-RO"/>
        </w:rPr>
        <w:t xml:space="preserve"> (</w:t>
      </w:r>
      <w:proofErr w:type="spellStart"/>
      <w:r w:rsidR="001D7932" w:rsidRPr="00E40820">
        <w:rPr>
          <w:color w:val="auto"/>
          <w:lang w:val="ro-RO"/>
        </w:rPr>
        <w:t>обмен</w:t>
      </w:r>
      <w:proofErr w:type="spellEnd"/>
      <w:r w:rsidR="001D7932" w:rsidRPr="00E40820">
        <w:rPr>
          <w:color w:val="auto"/>
          <w:lang w:val="ro-RO"/>
        </w:rPr>
        <w:t xml:space="preserve"> </w:t>
      </w:r>
      <w:proofErr w:type="spellStart"/>
      <w:r w:rsidR="001D7932" w:rsidRPr="00E40820">
        <w:rPr>
          <w:color w:val="auto"/>
          <w:lang w:val="ro-RO"/>
        </w:rPr>
        <w:t>опытом</w:t>
      </w:r>
      <w:proofErr w:type="spellEnd"/>
      <w:r w:rsidR="001D7932" w:rsidRPr="00E40820">
        <w:rPr>
          <w:color w:val="auto"/>
          <w:lang w:val="ro-RO"/>
        </w:rPr>
        <w:t xml:space="preserve">, </w:t>
      </w:r>
      <w:proofErr w:type="spellStart"/>
      <w:r w:rsidR="001D7932" w:rsidRPr="00E40820">
        <w:rPr>
          <w:color w:val="auto"/>
          <w:lang w:val="ro-RO"/>
        </w:rPr>
        <w:t>партнерские</w:t>
      </w:r>
      <w:proofErr w:type="spellEnd"/>
      <w:r w:rsidR="001D7932" w:rsidRPr="00E40820">
        <w:rPr>
          <w:color w:val="auto"/>
          <w:lang w:val="ro-RO"/>
        </w:rPr>
        <w:t xml:space="preserve"> </w:t>
      </w:r>
      <w:proofErr w:type="spellStart"/>
      <w:r w:rsidR="001D7932" w:rsidRPr="00E40820">
        <w:rPr>
          <w:color w:val="auto"/>
          <w:lang w:val="ro-RO"/>
        </w:rPr>
        <w:t>отношения</w:t>
      </w:r>
      <w:proofErr w:type="spellEnd"/>
      <w:r w:rsidR="001D7932" w:rsidRPr="00E40820">
        <w:rPr>
          <w:color w:val="auto"/>
          <w:lang w:val="ro-RO"/>
        </w:rPr>
        <w:t xml:space="preserve"> с </w:t>
      </w:r>
      <w:proofErr w:type="spellStart"/>
      <w:r w:rsidR="001D7932" w:rsidRPr="00E40820">
        <w:rPr>
          <w:color w:val="auto"/>
          <w:lang w:val="ro-RO"/>
        </w:rPr>
        <w:t>другими</w:t>
      </w:r>
      <w:proofErr w:type="spellEnd"/>
      <w:r w:rsidR="001D7932" w:rsidRPr="00E40820">
        <w:rPr>
          <w:color w:val="auto"/>
          <w:lang w:val="ro-RO"/>
        </w:rPr>
        <w:t xml:space="preserve"> </w:t>
      </w:r>
      <w:proofErr w:type="spellStart"/>
      <w:r w:rsidR="001D7932" w:rsidRPr="00E40820">
        <w:rPr>
          <w:color w:val="auto"/>
          <w:lang w:val="ro-RO"/>
        </w:rPr>
        <w:t>университетами</w:t>
      </w:r>
      <w:proofErr w:type="spellEnd"/>
      <w:r w:rsidR="001D7932" w:rsidRPr="00E40820">
        <w:rPr>
          <w:color w:val="auto"/>
          <w:lang w:val="ro-RO"/>
        </w:rPr>
        <w:t xml:space="preserve"> и т. д.)</w:t>
      </w:r>
    </w:p>
    <w:p w:rsidR="00793C0B" w:rsidRPr="00E40820" w:rsidRDefault="009C6899" w:rsidP="001D7932">
      <w:pPr>
        <w:pStyle w:val="Default"/>
        <w:spacing w:line="276" w:lineRule="auto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>- логистических</w:t>
      </w:r>
      <w:r w:rsidR="001D7932" w:rsidRPr="00E40820">
        <w:rPr>
          <w:color w:val="auto"/>
          <w:lang w:val="ro-RO"/>
        </w:rPr>
        <w:t xml:space="preserve"> аспект</w:t>
      </w:r>
      <w:r w:rsidRPr="00E40820">
        <w:rPr>
          <w:color w:val="auto"/>
        </w:rPr>
        <w:t>а</w:t>
      </w:r>
      <w:r w:rsidRPr="00E40820">
        <w:rPr>
          <w:color w:val="auto"/>
          <w:lang w:val="ro-RO"/>
        </w:rPr>
        <w:t>х</w:t>
      </w:r>
      <w:r w:rsidR="001D7932" w:rsidRPr="00E40820">
        <w:rPr>
          <w:color w:val="auto"/>
          <w:lang w:val="ro-RO"/>
        </w:rPr>
        <w:t xml:space="preserve"> и те</w:t>
      </w:r>
      <w:r w:rsidRPr="00E40820">
        <w:rPr>
          <w:color w:val="auto"/>
        </w:rPr>
        <w:t>х</w:t>
      </w:r>
      <w:r w:rsidR="001D7932" w:rsidRPr="00E40820">
        <w:rPr>
          <w:color w:val="auto"/>
          <w:lang w:val="ro-RO"/>
        </w:rPr>
        <w:t>, которые связаны с материальной до</w:t>
      </w:r>
      <w:r w:rsidRPr="00E40820">
        <w:rPr>
          <w:color w:val="auto"/>
          <w:lang w:val="ro-RO"/>
        </w:rPr>
        <w:t xml:space="preserve">ступностью </w:t>
      </w:r>
      <w:r w:rsidR="00E00F20" w:rsidRPr="00E40820">
        <w:rPr>
          <w:color w:val="auto"/>
          <w:lang w:val="ro-RO"/>
        </w:rPr>
        <w:t>ГУМФ</w:t>
      </w:r>
      <w:r w:rsidRPr="00E40820">
        <w:rPr>
          <w:color w:val="auto"/>
          <w:lang w:val="ro-RO"/>
        </w:rPr>
        <w:t xml:space="preserve"> им. «Николая Тестемицану»</w:t>
      </w:r>
      <w:r w:rsidR="00B97D2D" w:rsidRPr="00E40820">
        <w:rPr>
          <w:color w:val="auto"/>
          <w:lang w:val="ro-RO"/>
        </w:rPr>
        <w:t xml:space="preserve">, такие как: читальные залы, </w:t>
      </w:r>
      <w:r w:rsidR="00B97D2D" w:rsidRPr="00E40820">
        <w:rPr>
          <w:color w:val="auto"/>
        </w:rPr>
        <w:t>а</w:t>
      </w:r>
      <w:r w:rsidR="00B97D2D" w:rsidRPr="00E40820">
        <w:rPr>
          <w:color w:val="auto"/>
          <w:lang w:val="ro-RO"/>
        </w:rPr>
        <w:t>удиовизуальная служба</w:t>
      </w:r>
      <w:r w:rsidR="001D7932" w:rsidRPr="00E40820">
        <w:rPr>
          <w:color w:val="auto"/>
          <w:lang w:val="ro-RO"/>
        </w:rPr>
        <w:t>, симуляционный цен</w:t>
      </w:r>
      <w:r w:rsidR="0090586F">
        <w:rPr>
          <w:color w:val="auto"/>
          <w:lang w:val="ro-RO"/>
        </w:rPr>
        <w:t xml:space="preserve">тр, университетский центр </w:t>
      </w:r>
      <w:r w:rsidR="0090586F">
        <w:rPr>
          <w:color w:val="auto"/>
        </w:rPr>
        <w:t>академической успеваемости</w:t>
      </w:r>
      <w:r w:rsidR="001D7932" w:rsidRPr="00E40820">
        <w:rPr>
          <w:color w:val="auto"/>
          <w:lang w:val="ro-RO"/>
        </w:rPr>
        <w:t>, выставки, симпозиу</w:t>
      </w:r>
      <w:r w:rsidR="00E00F20" w:rsidRPr="00E40820">
        <w:rPr>
          <w:color w:val="auto"/>
          <w:lang w:val="ro-RO"/>
        </w:rPr>
        <w:t>мы, конференции, семинары и т. д</w:t>
      </w:r>
      <w:r w:rsidR="001D7932" w:rsidRPr="00E40820">
        <w:rPr>
          <w:color w:val="auto"/>
          <w:lang w:val="ro-RO"/>
        </w:rPr>
        <w:t>.</w:t>
      </w:r>
    </w:p>
    <w:p w:rsidR="00B97D2D" w:rsidRPr="00E40820" w:rsidRDefault="00B97D2D" w:rsidP="00B97D2D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2) </w:t>
      </w:r>
      <w:r w:rsidR="0090586F">
        <w:rPr>
          <w:color w:val="auto"/>
          <w:lang w:val="ro-RO"/>
        </w:rPr>
        <w:t>Сокращение академическо</w:t>
      </w:r>
      <w:r w:rsidR="0090586F">
        <w:rPr>
          <w:color w:val="auto"/>
        </w:rPr>
        <w:t xml:space="preserve">й неуспеваемости </w:t>
      </w:r>
      <w:r w:rsidRPr="00E40820">
        <w:rPr>
          <w:color w:val="auto"/>
          <w:lang w:val="ro-RO"/>
        </w:rPr>
        <w:t>из университетов по личным причинам или для адаптации к университетской среде будет достигаться путем решения следующих конкретных задач:</w:t>
      </w:r>
    </w:p>
    <w:p w:rsidR="00B97D2D" w:rsidRPr="00E40820" w:rsidRDefault="00B97D2D" w:rsidP="00B97D2D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>а) Психологическое консультирование для выявления и преодоления возможных барьеров на пути личного и профессионального развития.</w:t>
      </w:r>
    </w:p>
    <w:p w:rsidR="00B97D2D" w:rsidRPr="00E40820" w:rsidRDefault="0013255C" w:rsidP="00B97D2D">
      <w:pPr>
        <w:pStyle w:val="Default"/>
        <w:jc w:val="both"/>
        <w:rPr>
          <w:color w:val="auto"/>
          <w:lang w:val="ro-RO"/>
        </w:rPr>
      </w:pPr>
      <w:r>
        <w:rPr>
          <w:color w:val="auto"/>
          <w:lang w:val="ro-RO"/>
        </w:rPr>
        <w:t xml:space="preserve">б) </w:t>
      </w:r>
      <w:r>
        <w:rPr>
          <w:color w:val="auto"/>
        </w:rPr>
        <w:t>К</w:t>
      </w:r>
      <w:r>
        <w:rPr>
          <w:color w:val="auto"/>
          <w:lang w:val="ro-RO"/>
        </w:rPr>
        <w:t>онсультировани</w:t>
      </w:r>
      <w:r>
        <w:rPr>
          <w:color w:val="auto"/>
        </w:rPr>
        <w:t>е</w:t>
      </w:r>
      <w:r w:rsidR="00B97D2D" w:rsidRPr="00E40820">
        <w:rPr>
          <w:color w:val="auto"/>
          <w:lang w:val="ro-RO"/>
        </w:rPr>
        <w:t xml:space="preserve"> студентов, испытывающих трудности в адаптации к университетской среде</w:t>
      </w:r>
      <w:r w:rsidR="00E00F20" w:rsidRPr="00E40820">
        <w:rPr>
          <w:color w:val="auto"/>
          <w:lang w:val="ro-RO"/>
        </w:rPr>
        <w:t>.</w:t>
      </w:r>
    </w:p>
    <w:p w:rsidR="00B97D2D" w:rsidRPr="00E40820" w:rsidRDefault="00632BBA" w:rsidP="00B97D2D">
      <w:pPr>
        <w:pStyle w:val="Default"/>
        <w:jc w:val="both"/>
        <w:rPr>
          <w:color w:val="auto"/>
          <w:lang w:val="ro-RO"/>
        </w:rPr>
      </w:pPr>
      <w:r>
        <w:rPr>
          <w:color w:val="auto"/>
        </w:rPr>
        <w:t>в</w:t>
      </w:r>
      <w:r w:rsidR="0013255C">
        <w:rPr>
          <w:color w:val="auto"/>
          <w:lang w:val="ro-RO"/>
        </w:rPr>
        <w:t xml:space="preserve">) </w:t>
      </w:r>
      <w:r w:rsidR="0013255C">
        <w:rPr>
          <w:color w:val="auto"/>
        </w:rPr>
        <w:t>К</w:t>
      </w:r>
      <w:r w:rsidR="00B97D2D" w:rsidRPr="00E40820">
        <w:rPr>
          <w:color w:val="auto"/>
          <w:lang w:val="ro-RO"/>
        </w:rPr>
        <w:t>онсультирование студентов, испытывающих трудности в академической успеваемости, путем оптимизации личностного потенциала студента.</w:t>
      </w:r>
    </w:p>
    <w:p w:rsidR="00273716" w:rsidRPr="00E40820" w:rsidRDefault="00B97D2D" w:rsidP="00B97D2D">
      <w:pPr>
        <w:pStyle w:val="Default"/>
        <w:spacing w:line="276" w:lineRule="auto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г) Психологическое консультирование для преодоления негативных психологических состояний (стресс, беспокойство, фобии, депрессивные тенденции, </w:t>
      </w:r>
      <w:r w:rsidRPr="00E40820">
        <w:rPr>
          <w:color w:val="auto"/>
        </w:rPr>
        <w:t>наркомании</w:t>
      </w:r>
      <w:r w:rsidRPr="00E40820">
        <w:rPr>
          <w:color w:val="auto"/>
          <w:lang w:val="ro-RO"/>
        </w:rPr>
        <w:t xml:space="preserve"> и т. д.)</w:t>
      </w:r>
      <w:r w:rsidR="00E00F20" w:rsidRPr="00E40820">
        <w:rPr>
          <w:color w:val="auto"/>
          <w:lang w:val="ro-RO"/>
        </w:rPr>
        <w:t>.</w:t>
      </w:r>
    </w:p>
    <w:p w:rsidR="00B97D2D" w:rsidRPr="00E40820" w:rsidRDefault="0013255C" w:rsidP="00B97D2D">
      <w:pPr>
        <w:pStyle w:val="Default"/>
        <w:jc w:val="both"/>
        <w:rPr>
          <w:color w:val="auto"/>
          <w:lang w:val="ro-RO"/>
        </w:rPr>
      </w:pPr>
      <w:r>
        <w:rPr>
          <w:color w:val="auto"/>
          <w:lang w:val="ro-RO"/>
        </w:rPr>
        <w:t xml:space="preserve">3) </w:t>
      </w:r>
      <w:r>
        <w:rPr>
          <w:color w:val="auto"/>
        </w:rPr>
        <w:t>Мониторинг</w:t>
      </w:r>
      <w:r w:rsidR="00B97D2D" w:rsidRPr="00E40820">
        <w:rPr>
          <w:color w:val="auto"/>
          <w:lang w:val="ro-RO"/>
        </w:rPr>
        <w:t xml:space="preserve"> профессионального развития</w:t>
      </w:r>
      <w:r w:rsidR="009D7D32" w:rsidRPr="00E40820">
        <w:rPr>
          <w:color w:val="auto"/>
          <w:lang w:val="ro-RO"/>
        </w:rPr>
        <w:t xml:space="preserve"> выпускников и их поддержку</w:t>
      </w:r>
      <w:r w:rsidR="00B97D2D" w:rsidRPr="00E40820">
        <w:rPr>
          <w:color w:val="auto"/>
          <w:lang w:val="ro-RO"/>
        </w:rPr>
        <w:t xml:space="preserve"> в процессе управления карьерой с целью обеспечения связи с рынком труда путем достижения следующих конкретных целей:</w:t>
      </w:r>
    </w:p>
    <w:p w:rsidR="00B97D2D" w:rsidRPr="00E40820" w:rsidRDefault="00B97D2D" w:rsidP="00B97D2D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>а) информирование бенефициаров о возможностях выхода на рынок труда и консу</w:t>
      </w:r>
      <w:r w:rsidR="0013255C">
        <w:rPr>
          <w:color w:val="auto"/>
          <w:lang w:val="ro-RO"/>
        </w:rPr>
        <w:t xml:space="preserve">льтирование по поводу </w:t>
      </w:r>
      <w:r w:rsidR="0013255C">
        <w:rPr>
          <w:color w:val="auto"/>
        </w:rPr>
        <w:t xml:space="preserve">их професионального </w:t>
      </w:r>
      <w:r w:rsidR="0013255C">
        <w:rPr>
          <w:color w:val="auto"/>
          <w:lang w:val="ro-RO"/>
        </w:rPr>
        <w:t>выбор</w:t>
      </w:r>
      <w:r w:rsidR="0013255C">
        <w:rPr>
          <w:color w:val="auto"/>
        </w:rPr>
        <w:t>а</w:t>
      </w:r>
      <w:r w:rsidRPr="00E40820">
        <w:rPr>
          <w:color w:val="auto"/>
          <w:lang w:val="ro-RO"/>
        </w:rPr>
        <w:t xml:space="preserve"> в соответствии с их желаниями, доступностью, ожиданиями и будущими потребностями развития.</w:t>
      </w:r>
    </w:p>
    <w:p w:rsidR="00B97D2D" w:rsidRPr="00E40820" w:rsidRDefault="00B97D2D" w:rsidP="00B97D2D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>б)</w:t>
      </w:r>
      <w:r w:rsidR="0013255C">
        <w:rPr>
          <w:color w:val="auto"/>
          <w:lang w:val="ro-RO"/>
        </w:rPr>
        <w:t xml:space="preserve"> развитие навыков п</w:t>
      </w:r>
      <w:r w:rsidR="0013255C">
        <w:rPr>
          <w:color w:val="auto"/>
        </w:rPr>
        <w:t>оведения на</w:t>
      </w:r>
      <w:r w:rsidRPr="00E40820">
        <w:rPr>
          <w:color w:val="auto"/>
          <w:lang w:val="ro-RO"/>
        </w:rPr>
        <w:t xml:space="preserve"> собеседовании</w:t>
      </w:r>
      <w:r w:rsidR="009D7D32" w:rsidRPr="00E40820">
        <w:rPr>
          <w:color w:val="auto"/>
        </w:rPr>
        <w:t xml:space="preserve"> </w:t>
      </w:r>
      <w:r w:rsidR="009D7D32" w:rsidRPr="00E40820">
        <w:rPr>
          <w:color w:val="auto"/>
          <w:lang w:val="ro-RO"/>
        </w:rPr>
        <w:t>при приеме на работу.</w:t>
      </w:r>
    </w:p>
    <w:p w:rsidR="00B97D2D" w:rsidRPr="00E40820" w:rsidRDefault="00B97D2D" w:rsidP="00B97D2D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в) приобретение знаний и развитие умений написать резюме, </w:t>
      </w:r>
      <w:r w:rsidR="00E40820" w:rsidRPr="00E40820">
        <w:rPr>
          <w:color w:val="auto"/>
        </w:rPr>
        <w:t xml:space="preserve">мотивацонное </w:t>
      </w:r>
      <w:r w:rsidRPr="00E40820">
        <w:rPr>
          <w:color w:val="auto"/>
          <w:lang w:val="ro-RO"/>
        </w:rPr>
        <w:t>письмо и т. д. адаптированы к современным стандартам качества.</w:t>
      </w:r>
    </w:p>
    <w:p w:rsidR="00B97D2D" w:rsidRPr="00E40820" w:rsidRDefault="00E40820" w:rsidP="009D7D32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</w:rPr>
        <w:t>г</w:t>
      </w:r>
      <w:r w:rsidR="00B97D2D" w:rsidRPr="00E40820">
        <w:rPr>
          <w:color w:val="auto"/>
          <w:lang w:val="ro-RO"/>
        </w:rPr>
        <w:t xml:space="preserve">) информация о доступе к возможностям трудоустройства (ярмарки вакансий, </w:t>
      </w:r>
      <w:r w:rsidR="009D7D32" w:rsidRPr="00E40820">
        <w:rPr>
          <w:color w:val="auto"/>
          <w:lang w:val="ro-RO"/>
        </w:rPr>
        <w:t>электронныe списки вакансий и т. д</w:t>
      </w:r>
      <w:r w:rsidR="00B97D2D" w:rsidRPr="00E40820">
        <w:rPr>
          <w:color w:val="auto"/>
          <w:lang w:val="ro-RO"/>
        </w:rPr>
        <w:t>.)</w:t>
      </w:r>
    </w:p>
    <w:p w:rsidR="005E5CEF" w:rsidRPr="00E40820" w:rsidRDefault="005E5CEF" w:rsidP="005E5CEF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4. Выявление трудностей общения и адаптации молодых </w:t>
      </w:r>
      <w:r w:rsidR="0013255C">
        <w:rPr>
          <w:color w:val="auto"/>
        </w:rPr>
        <w:t>преподователей</w:t>
      </w:r>
      <w:r w:rsidRPr="00E40820">
        <w:rPr>
          <w:color w:val="auto"/>
          <w:lang w:val="ro-RO"/>
        </w:rPr>
        <w:t xml:space="preserve"> с целью расширения возможностей их профессионального успеха будет достигаться за счет:</w:t>
      </w:r>
    </w:p>
    <w:p w:rsidR="005E5CEF" w:rsidRPr="00E40820" w:rsidRDefault="009847A6" w:rsidP="00632BBA">
      <w:pPr>
        <w:pStyle w:val="Default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 xml:space="preserve">а) </w:t>
      </w:r>
      <w:r w:rsidR="0013255C">
        <w:rPr>
          <w:color w:val="auto"/>
          <w:lang w:val="ro-RO"/>
        </w:rPr>
        <w:t>консультировани</w:t>
      </w:r>
      <w:r w:rsidR="0013255C">
        <w:rPr>
          <w:color w:val="auto"/>
        </w:rPr>
        <w:t>я</w:t>
      </w:r>
      <w:r w:rsidR="005E5CEF" w:rsidRPr="00E40820">
        <w:rPr>
          <w:color w:val="auto"/>
          <w:lang w:val="ro-RO"/>
        </w:rPr>
        <w:t xml:space="preserve"> преподавательского состава </w:t>
      </w:r>
      <w:r w:rsidRPr="00E40820">
        <w:rPr>
          <w:color w:val="auto"/>
          <w:lang w:val="ro-RO"/>
        </w:rPr>
        <w:t xml:space="preserve">преподаватель - </w:t>
      </w:r>
      <w:r w:rsidR="005E5CEF" w:rsidRPr="00E40820">
        <w:rPr>
          <w:color w:val="auto"/>
          <w:lang w:val="ro-RO"/>
        </w:rPr>
        <w:t>студент, преподаватель-преподаватель,</w:t>
      </w:r>
    </w:p>
    <w:p w:rsidR="00FD5F78" w:rsidRPr="00E40820" w:rsidRDefault="005E5CEF" w:rsidP="00632BBA">
      <w:pPr>
        <w:pStyle w:val="Default"/>
        <w:spacing w:line="276" w:lineRule="auto"/>
        <w:jc w:val="both"/>
        <w:rPr>
          <w:color w:val="auto"/>
          <w:lang w:val="ro-RO"/>
        </w:rPr>
      </w:pPr>
      <w:r w:rsidRPr="00E40820">
        <w:rPr>
          <w:color w:val="auto"/>
          <w:lang w:val="ro-RO"/>
        </w:rPr>
        <w:t>б)</w:t>
      </w:r>
      <w:r w:rsidR="009847A6" w:rsidRPr="00E40820">
        <w:rPr>
          <w:color w:val="auto"/>
          <w:lang w:val="ro-RO"/>
        </w:rPr>
        <w:t xml:space="preserve">   </w:t>
      </w:r>
      <w:r w:rsidRPr="00E40820">
        <w:rPr>
          <w:color w:val="auto"/>
          <w:lang w:val="ro-RO"/>
        </w:rPr>
        <w:t>развитие педагогической карьеры</w:t>
      </w:r>
      <w:r w:rsidR="00E40820" w:rsidRPr="00E40820">
        <w:rPr>
          <w:color w:val="auto"/>
          <w:lang w:val="ro-RO"/>
        </w:rPr>
        <w:t>.</w:t>
      </w:r>
    </w:p>
    <w:p w:rsidR="0013255C" w:rsidRDefault="0013255C" w:rsidP="00EE3B28">
      <w:pPr>
        <w:pStyle w:val="Default"/>
        <w:jc w:val="both"/>
        <w:rPr>
          <w:b/>
          <w:color w:val="auto"/>
        </w:rPr>
      </w:pPr>
    </w:p>
    <w:p w:rsidR="00EE3B28" w:rsidRPr="00E40820" w:rsidRDefault="00EE3B28" w:rsidP="00EE3B28">
      <w:pPr>
        <w:pStyle w:val="Default"/>
        <w:jc w:val="both"/>
        <w:rPr>
          <w:b/>
          <w:color w:val="auto"/>
          <w:lang w:val="ro-RO"/>
        </w:rPr>
      </w:pPr>
      <w:r w:rsidRPr="00E40820">
        <w:rPr>
          <w:b/>
          <w:color w:val="auto"/>
          <w:lang w:val="ro-RO"/>
        </w:rPr>
        <w:t>ГЛАВА III</w:t>
      </w:r>
      <w:r w:rsidR="00551395" w:rsidRPr="00E40820">
        <w:rPr>
          <w:b/>
          <w:bCs/>
          <w:color w:val="auto"/>
          <w:lang w:val="ro-RO"/>
        </w:rPr>
        <w:t>.</w:t>
      </w:r>
      <w:r w:rsidRPr="00E40820">
        <w:rPr>
          <w:b/>
          <w:color w:val="auto"/>
          <w:lang w:val="ro-RO"/>
        </w:rPr>
        <w:t xml:space="preserve"> ДЕЯТЕЛЬНОСТЬ </w:t>
      </w:r>
      <w:r w:rsidR="00704811" w:rsidRPr="00E40820">
        <w:rPr>
          <w:b/>
          <w:color w:val="auto"/>
          <w:lang w:val="ro-RO"/>
        </w:rPr>
        <w:t>ЦПКПО</w:t>
      </w:r>
    </w:p>
    <w:p w:rsidR="00EE3B28" w:rsidRPr="00E40820" w:rsidRDefault="00EE3B28" w:rsidP="00EE3B28">
      <w:pPr>
        <w:pStyle w:val="Default"/>
        <w:jc w:val="both"/>
        <w:rPr>
          <w:color w:val="auto"/>
          <w:lang w:val="ro-RO"/>
        </w:rPr>
      </w:pPr>
      <w:r w:rsidRPr="00E40820">
        <w:rPr>
          <w:b/>
          <w:color w:val="auto"/>
          <w:lang w:val="ro-RO"/>
        </w:rPr>
        <w:t>Ст. 6</w:t>
      </w:r>
      <w:r w:rsidR="0013255C">
        <w:rPr>
          <w:color w:val="auto"/>
          <w:lang w:val="ro-RO"/>
        </w:rPr>
        <w:t xml:space="preserve"> Для достижения общих и конкретных целей</w:t>
      </w:r>
      <w:r w:rsidRPr="00E40820">
        <w:rPr>
          <w:color w:val="auto"/>
          <w:lang w:val="ro-RO"/>
        </w:rPr>
        <w:t xml:space="preserve"> </w:t>
      </w:r>
      <w:r w:rsidR="00704811" w:rsidRPr="00E40820">
        <w:rPr>
          <w:color w:val="auto"/>
          <w:lang w:val="ro-RO"/>
        </w:rPr>
        <w:t>ЦПКПО</w:t>
      </w:r>
      <w:r w:rsidRPr="00E40820">
        <w:rPr>
          <w:color w:val="auto"/>
          <w:lang w:val="ro-RO"/>
        </w:rPr>
        <w:t xml:space="preserve"> через своих специалистов осуществляет следующие виды </w:t>
      </w:r>
      <w:r w:rsidRPr="00E40820">
        <w:rPr>
          <w:b/>
          <w:color w:val="auto"/>
          <w:lang w:val="ro-RO"/>
        </w:rPr>
        <w:t>деятельности</w:t>
      </w:r>
      <w:r w:rsidRPr="00E40820">
        <w:rPr>
          <w:color w:val="auto"/>
          <w:lang w:val="ro-RO"/>
        </w:rPr>
        <w:t>:</w:t>
      </w:r>
    </w:p>
    <w:p w:rsidR="00EE3B28" w:rsidRPr="00E40820" w:rsidRDefault="00BF0871" w:rsidP="00E40820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lang w:val="ro-RO"/>
        </w:rPr>
      </w:pPr>
      <w:r w:rsidRPr="00E40820">
        <w:rPr>
          <w:color w:val="auto"/>
        </w:rPr>
        <w:t>Информ</w:t>
      </w:r>
      <w:r w:rsidR="00EE3B28" w:rsidRPr="00E40820">
        <w:rPr>
          <w:color w:val="auto"/>
        </w:rPr>
        <w:t>и</w:t>
      </w:r>
      <w:r w:rsidRPr="00E40820">
        <w:rPr>
          <w:color w:val="auto"/>
        </w:rPr>
        <w:t>рование</w:t>
      </w:r>
      <w:r w:rsidR="00EE3B28" w:rsidRPr="00E40820">
        <w:rPr>
          <w:color w:val="auto"/>
        </w:rPr>
        <w:t>,</w:t>
      </w:r>
      <w:r w:rsidR="00EE3B28" w:rsidRPr="00E40820">
        <w:rPr>
          <w:color w:val="auto"/>
          <w:lang w:val="ro-RO"/>
        </w:rPr>
        <w:t xml:space="preserve"> руководство</w:t>
      </w:r>
      <w:r w:rsidR="00921D9E" w:rsidRPr="00E40820">
        <w:rPr>
          <w:color w:val="auto"/>
          <w:lang w:val="ro-RO"/>
        </w:rPr>
        <w:t xml:space="preserve"> и</w:t>
      </w:r>
      <w:r w:rsidRPr="00E40820">
        <w:rPr>
          <w:color w:val="auto"/>
          <w:lang w:val="ro-RO"/>
        </w:rPr>
        <w:t xml:space="preserve"> консультация старшеклассников, студентов и выпускников</w:t>
      </w:r>
      <w:r w:rsidR="00EE3B28" w:rsidRPr="00E40820">
        <w:rPr>
          <w:color w:val="auto"/>
          <w:lang w:val="ro-RO"/>
        </w:rPr>
        <w:t xml:space="preserve"> </w:t>
      </w:r>
      <w:r w:rsidR="00E40820" w:rsidRPr="00E40820">
        <w:rPr>
          <w:color w:val="auto"/>
          <w:lang w:val="ro-RO"/>
        </w:rPr>
        <w:t>ГУМФ «Николая</w:t>
      </w:r>
      <w:r w:rsidR="00EE3B28" w:rsidRPr="00E40820">
        <w:rPr>
          <w:color w:val="auto"/>
          <w:lang w:val="ro-RO"/>
        </w:rPr>
        <w:t xml:space="preserve"> Тестемицану», а также пр</w:t>
      </w:r>
      <w:r w:rsidRPr="00E40820">
        <w:rPr>
          <w:color w:val="auto"/>
          <w:lang w:val="ro-RO"/>
        </w:rPr>
        <w:t>еподавательског</w:t>
      </w:r>
      <w:r w:rsidRPr="00E40820">
        <w:rPr>
          <w:color w:val="auto"/>
        </w:rPr>
        <w:t>о</w:t>
      </w:r>
      <w:r w:rsidR="004545D3" w:rsidRPr="00E40820">
        <w:rPr>
          <w:color w:val="auto"/>
          <w:lang w:val="ro-RO"/>
        </w:rPr>
        <w:t xml:space="preserve"> состава</w:t>
      </w:r>
      <w:r w:rsidR="00EE3B28" w:rsidRPr="00E40820">
        <w:rPr>
          <w:color w:val="auto"/>
          <w:lang w:val="ro-RO"/>
        </w:rPr>
        <w:t xml:space="preserve"> университета, предлагая следующие услуги:</w:t>
      </w:r>
    </w:p>
    <w:tbl>
      <w:tblPr>
        <w:tblW w:w="115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539"/>
        <w:gridCol w:w="1669"/>
        <w:gridCol w:w="1669"/>
      </w:tblGrid>
      <w:tr w:rsidR="00EE62CC" w:rsidRPr="00B83631" w:rsidTr="00BB413A">
        <w:trPr>
          <w:cantSplit/>
          <w:trHeight w:val="764"/>
          <w:tblHeader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62CC" w:rsidRPr="00B83631" w:rsidRDefault="009A1780" w:rsidP="00BB41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lastRenderedPageBreak/>
              <w:pict>
                <v:rect id="_x0000_s1035" style="position:absolute;left:0;text-align:left;margin-left:-9pt;margin-top:-.45pt;width:495pt;height:759.1pt;z-index:251667968" o:allowincell="f" filled="f"/>
              </w:pict>
            </w:r>
            <w:r w:rsidR="00EE62CC" w:rsidRPr="00B83631">
              <w:rPr>
                <w:rFonts w:ascii="Times New Roman" w:hAnsi="Times New Roman"/>
                <w:noProof/>
                <w:sz w:val="24"/>
                <w:szCs w:val="24"/>
                <w:lang w:val="ru-MD" w:eastAsia="ru-MD"/>
              </w:rPr>
              <w:drawing>
                <wp:inline distT="0" distB="0" distL="0" distR="0">
                  <wp:extent cx="564515" cy="82677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83D" w:rsidRPr="00A6383D" w:rsidRDefault="00A6383D" w:rsidP="00A6383D">
            <w:pPr>
              <w:pStyle w:val="Titolo1Intestazione"/>
              <w:rPr>
                <w:szCs w:val="24"/>
                <w:lang w:val="fr-FR"/>
              </w:rPr>
            </w:pPr>
            <w:r w:rsidRPr="00A6383D">
              <w:rPr>
                <w:szCs w:val="24"/>
                <w:lang w:val="fr-FR"/>
              </w:rPr>
              <w:t>ОБЩЕСТВЕННОЕ УЧРЕЖДЕНИЕ</w:t>
            </w:r>
          </w:p>
          <w:p w:rsidR="00EE62CC" w:rsidRPr="00B83631" w:rsidRDefault="00A6383D" w:rsidP="0019440E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A6383D">
              <w:rPr>
                <w:szCs w:val="24"/>
                <w:lang w:val="fr-FR"/>
              </w:rPr>
              <w:t>Государственный университет медицины и фармакологии имени "Николая Тестемицану" МОЛДОВА</w:t>
            </w:r>
            <w:r w:rsidRPr="00A6383D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CC" w:rsidRPr="00B83631" w:rsidRDefault="00EE62CC" w:rsidP="00BB413A">
            <w:pPr>
              <w:pStyle w:val="Revisione"/>
              <w:spacing w:line="276" w:lineRule="auto"/>
              <w:rPr>
                <w:rStyle w:val="a7"/>
                <w:sz w:val="24"/>
                <w:szCs w:val="24"/>
                <w:lang w:val="ro-RO"/>
              </w:rPr>
            </w:pPr>
            <w:r w:rsidRPr="00B83631">
              <w:rPr>
                <w:b w:val="0"/>
                <w:sz w:val="24"/>
                <w:szCs w:val="24"/>
                <w:lang w:val="ro-RO"/>
              </w:rPr>
              <w:t>02.02.2018</w:t>
            </w:r>
            <w:r w:rsidRPr="00B83631">
              <w:rPr>
                <w:rStyle w:val="a7"/>
                <w:sz w:val="24"/>
                <w:szCs w:val="24"/>
                <w:lang w:val="ro-RO"/>
              </w:rPr>
              <w:t xml:space="preserve"> </w:t>
            </w:r>
          </w:p>
          <w:p w:rsidR="00EE62CC" w:rsidRPr="00B83631" w:rsidRDefault="00EE62CC" w:rsidP="00BB413A">
            <w:pPr>
              <w:pStyle w:val="Revisione"/>
              <w:spacing w:line="276" w:lineRule="auto"/>
              <w:rPr>
                <w:rStyle w:val="a7"/>
                <w:sz w:val="24"/>
                <w:szCs w:val="24"/>
                <w:lang w:val="ro-RO"/>
              </w:rPr>
            </w:pPr>
          </w:p>
          <w:p w:rsidR="00EE62CC" w:rsidRPr="00B83631" w:rsidRDefault="00D12DC5" w:rsidP="00EE62CC">
            <w:pPr>
              <w:pStyle w:val="Revisione"/>
              <w:spacing w:line="276" w:lineRule="auto"/>
              <w:rPr>
                <w:b w:val="0"/>
                <w:sz w:val="24"/>
                <w:szCs w:val="24"/>
                <w:lang w:val="ro-RO"/>
              </w:rPr>
            </w:pPr>
            <w:r w:rsidRPr="00D12DC5">
              <w:rPr>
                <w:rStyle w:val="a7"/>
                <w:sz w:val="24"/>
                <w:szCs w:val="24"/>
                <w:lang w:val="ro-RO"/>
              </w:rPr>
              <w:t>Стр</w:t>
            </w:r>
            <w:r w:rsidR="00EE62CC" w:rsidRPr="00B83631">
              <w:rPr>
                <w:rStyle w:val="a7"/>
                <w:sz w:val="24"/>
                <w:szCs w:val="24"/>
                <w:lang w:val="ro-RO"/>
              </w:rPr>
              <w:t xml:space="preserve"> </w:t>
            </w:r>
            <w:r w:rsidR="00EE62CC">
              <w:rPr>
                <w:rStyle w:val="a7"/>
                <w:sz w:val="24"/>
                <w:szCs w:val="24"/>
                <w:lang w:val="ro-RO"/>
              </w:rPr>
              <w:t>1</w:t>
            </w:r>
            <w:r w:rsidR="00EE62CC" w:rsidRPr="00B83631">
              <w:rPr>
                <w:rStyle w:val="a7"/>
                <w:sz w:val="24"/>
                <w:szCs w:val="24"/>
                <w:lang w:val="ro-RO"/>
              </w:rPr>
              <w:t>/</w:t>
            </w:r>
            <w:r w:rsidR="00EE62C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EE62CC" w:rsidRPr="00B83631" w:rsidRDefault="00EE62CC" w:rsidP="00BB413A">
            <w:pPr>
              <w:pStyle w:val="Revisione"/>
              <w:spacing w:line="276" w:lineRule="auto"/>
              <w:rPr>
                <w:b w:val="0"/>
                <w:sz w:val="24"/>
                <w:szCs w:val="24"/>
                <w:lang w:val="ro-RO"/>
              </w:rPr>
            </w:pPr>
          </w:p>
        </w:tc>
      </w:tr>
    </w:tbl>
    <w:p w:rsidR="00BF0871" w:rsidRPr="00B83631" w:rsidRDefault="00BF0871" w:rsidP="008771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0871" w:rsidRPr="00BF0871" w:rsidRDefault="00BF0871" w:rsidP="00BF08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0871">
        <w:rPr>
          <w:rFonts w:ascii="Times New Roman" w:hAnsi="Times New Roman" w:cs="Times New Roman"/>
          <w:sz w:val="24"/>
          <w:szCs w:val="24"/>
          <w:lang w:val="ro-RO"/>
        </w:rPr>
        <w:t xml:space="preserve">а) </w:t>
      </w:r>
      <w:r w:rsidR="008E6527" w:rsidRPr="00BF0871">
        <w:rPr>
          <w:rFonts w:ascii="Times New Roman" w:hAnsi="Times New Roman" w:cs="Times New Roman"/>
          <w:sz w:val="24"/>
          <w:szCs w:val="24"/>
          <w:lang w:val="ro-RO"/>
        </w:rPr>
        <w:t>п</w:t>
      </w:r>
      <w:r w:rsidRPr="00BF0871">
        <w:rPr>
          <w:rFonts w:ascii="Times New Roman" w:hAnsi="Times New Roman" w:cs="Times New Roman"/>
          <w:sz w:val="24"/>
          <w:szCs w:val="24"/>
          <w:lang w:val="ro-RO"/>
        </w:rPr>
        <w:t>едагогическое и профессиональное консультирование будущих студентов;</w:t>
      </w:r>
    </w:p>
    <w:p w:rsidR="00BF0871" w:rsidRPr="00E40820" w:rsidRDefault="00BF0871" w:rsidP="00BF08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0871">
        <w:rPr>
          <w:rFonts w:ascii="Times New Roman" w:hAnsi="Times New Roman" w:cs="Times New Roman"/>
          <w:sz w:val="24"/>
          <w:szCs w:val="24"/>
          <w:lang w:val="ro-RO"/>
        </w:rPr>
        <w:t xml:space="preserve">б) 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>психологическое консультирование и оценка студентов;</w:t>
      </w:r>
    </w:p>
    <w:p w:rsidR="008E6527" w:rsidRPr="00E40820" w:rsidRDefault="008E6527" w:rsidP="00BF08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sz w:val="24"/>
          <w:szCs w:val="24"/>
          <w:lang w:val="ro-RO"/>
        </w:rPr>
        <w:t>в)</w:t>
      </w:r>
      <w:r w:rsidR="00E40820" w:rsidRPr="00E40820">
        <w:rPr>
          <w:rFonts w:ascii="Times New Roman" w:hAnsi="Times New Roman" w:cs="Times New Roman"/>
          <w:sz w:val="24"/>
          <w:szCs w:val="24"/>
        </w:rPr>
        <w:t xml:space="preserve"> </w:t>
      </w:r>
      <w:r w:rsidRPr="00E40820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консультирование </w:t>
      </w:r>
      <w:r w:rsidR="00BF0871" w:rsidRPr="00E40820">
        <w:rPr>
          <w:rFonts w:ascii="Times New Roman" w:hAnsi="Times New Roman" w:cs="Times New Roman"/>
          <w:sz w:val="24"/>
          <w:szCs w:val="24"/>
          <w:lang w:val="ro-RO"/>
        </w:rPr>
        <w:t>для согласования студен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>та с профессиональным профилем;</w:t>
      </w:r>
    </w:p>
    <w:p w:rsidR="00BF0871" w:rsidRPr="00E40820" w:rsidRDefault="00BF0871" w:rsidP="00BF08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sz w:val="24"/>
          <w:szCs w:val="24"/>
          <w:lang w:val="ro-RO"/>
        </w:rPr>
        <w:t>г)</w:t>
      </w:r>
      <w:r w:rsidR="00E40820" w:rsidRPr="00E40820">
        <w:rPr>
          <w:rFonts w:ascii="Times New Roman" w:hAnsi="Times New Roman" w:cs="Times New Roman"/>
          <w:sz w:val="24"/>
          <w:szCs w:val="24"/>
        </w:rPr>
        <w:t xml:space="preserve"> 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>разработка материалов для психологической информации, руководства и консультирования;</w:t>
      </w:r>
    </w:p>
    <w:p w:rsidR="00BF0871" w:rsidRPr="00E40820" w:rsidRDefault="00BF0871" w:rsidP="00BF08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sz w:val="24"/>
          <w:szCs w:val="24"/>
          <w:lang w:val="ro-RO"/>
        </w:rPr>
        <w:t>д) индивидуальные и групповые сеансы психотерапии;</w:t>
      </w:r>
    </w:p>
    <w:p w:rsidR="008771DD" w:rsidRPr="00E40820" w:rsidRDefault="00E40820" w:rsidP="00BF08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sz w:val="24"/>
          <w:szCs w:val="24"/>
        </w:rPr>
        <w:t>е</w:t>
      </w:r>
      <w:r w:rsidR="00BF0871"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) консультирование преподавательского состава в отношениях </w:t>
      </w:r>
      <w:r w:rsidRPr="00E40820">
        <w:rPr>
          <w:rFonts w:ascii="Times New Roman" w:hAnsi="Times New Roman" w:cs="Times New Roman"/>
          <w:sz w:val="24"/>
          <w:szCs w:val="24"/>
        </w:rPr>
        <w:t>преподавате</w:t>
      </w:r>
      <w:r w:rsidR="00BF0871" w:rsidRPr="00E40820">
        <w:rPr>
          <w:rFonts w:ascii="Times New Roman" w:hAnsi="Times New Roman" w:cs="Times New Roman"/>
          <w:sz w:val="24"/>
          <w:szCs w:val="24"/>
          <w:lang w:val="ro-RO"/>
        </w:rPr>
        <w:t>ля с</w:t>
      </w:r>
      <w:r w:rsidRPr="00E40820">
        <w:rPr>
          <w:rFonts w:ascii="Times New Roman" w:hAnsi="Times New Roman" w:cs="Times New Roman"/>
          <w:sz w:val="24"/>
          <w:szCs w:val="24"/>
        </w:rPr>
        <w:t>о</w:t>
      </w:r>
      <w:r w:rsidR="00BF0871"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40820">
        <w:rPr>
          <w:rFonts w:ascii="Times New Roman" w:hAnsi="Times New Roman" w:cs="Times New Roman"/>
          <w:sz w:val="24"/>
          <w:szCs w:val="24"/>
        </w:rPr>
        <w:t>студентом</w:t>
      </w:r>
      <w:r w:rsidR="00BF0871"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40820">
        <w:rPr>
          <w:rFonts w:ascii="Times New Roman" w:hAnsi="Times New Roman" w:cs="Times New Roman"/>
          <w:sz w:val="24"/>
          <w:szCs w:val="24"/>
        </w:rPr>
        <w:t>преподавате</w:t>
      </w:r>
      <w:r w:rsidR="00BF0871"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ля с </w:t>
      </w:r>
      <w:r w:rsidRPr="00E40820">
        <w:rPr>
          <w:rFonts w:ascii="Times New Roman" w:hAnsi="Times New Roman" w:cs="Times New Roman"/>
          <w:sz w:val="24"/>
          <w:szCs w:val="24"/>
        </w:rPr>
        <w:t>преподавател</w:t>
      </w:r>
      <w:r w:rsidR="00BF0871" w:rsidRPr="00E40820">
        <w:rPr>
          <w:rFonts w:ascii="Times New Roman" w:hAnsi="Times New Roman" w:cs="Times New Roman"/>
          <w:sz w:val="24"/>
          <w:szCs w:val="24"/>
          <w:lang w:val="ro-RO"/>
        </w:rPr>
        <w:t>ем, а также в развитии педагогической карьеры.</w:t>
      </w:r>
    </w:p>
    <w:p w:rsidR="008E6527" w:rsidRPr="00E40820" w:rsidRDefault="008E6527" w:rsidP="00BF08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E6527" w:rsidRPr="00E40820" w:rsidRDefault="008E6527" w:rsidP="008E6527">
      <w:pPr>
        <w:pStyle w:val="Default"/>
        <w:rPr>
          <w:bCs/>
          <w:color w:val="auto"/>
          <w:lang w:val="ro-RO"/>
        </w:rPr>
      </w:pPr>
      <w:r w:rsidRPr="00E40820">
        <w:rPr>
          <w:b/>
          <w:bCs/>
          <w:color w:val="auto"/>
          <w:lang w:val="ro-RO"/>
        </w:rPr>
        <w:t xml:space="preserve">2. </w:t>
      </w:r>
      <w:r w:rsidRPr="00E40820">
        <w:rPr>
          <w:bCs/>
          <w:color w:val="auto"/>
          <w:lang w:val="ro-RO"/>
        </w:rPr>
        <w:t>Д</w:t>
      </w:r>
      <w:r w:rsidR="0021358A">
        <w:rPr>
          <w:bCs/>
          <w:color w:val="auto"/>
          <w:lang w:val="ro-RO"/>
        </w:rPr>
        <w:t>ействия, связанные с привлечени</w:t>
      </w:r>
      <w:r w:rsidR="0021358A">
        <w:rPr>
          <w:bCs/>
          <w:color w:val="auto"/>
        </w:rPr>
        <w:t>ем</w:t>
      </w:r>
      <w:r w:rsidRPr="00E40820">
        <w:rPr>
          <w:bCs/>
          <w:color w:val="auto"/>
          <w:lang w:val="ro-RO"/>
        </w:rPr>
        <w:t xml:space="preserve"> студентов и выпускников на рынок труда путем предоставления таких услуг, как:</w:t>
      </w:r>
    </w:p>
    <w:p w:rsidR="008E6527" w:rsidRPr="00E40820" w:rsidRDefault="008E6527" w:rsidP="008E6527">
      <w:pPr>
        <w:pStyle w:val="Default"/>
        <w:rPr>
          <w:bCs/>
          <w:color w:val="auto"/>
          <w:lang w:val="ro-RO"/>
        </w:rPr>
      </w:pPr>
      <w:r w:rsidRPr="00E40820">
        <w:rPr>
          <w:bCs/>
          <w:color w:val="auto"/>
          <w:lang w:val="ro-RO"/>
        </w:rPr>
        <w:t xml:space="preserve">а) </w:t>
      </w:r>
      <w:proofErr w:type="spellStart"/>
      <w:r w:rsidRPr="00E40820">
        <w:rPr>
          <w:bCs/>
          <w:color w:val="auto"/>
          <w:lang w:val="ro-RO"/>
        </w:rPr>
        <w:t>проводить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периодические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исследован</w:t>
      </w:r>
      <w:r w:rsidR="009A1780">
        <w:rPr>
          <w:bCs/>
          <w:color w:val="auto"/>
          <w:lang w:val="ro-RO"/>
        </w:rPr>
        <w:t>ия</w:t>
      </w:r>
      <w:proofErr w:type="spellEnd"/>
      <w:r w:rsidR="009A1780">
        <w:rPr>
          <w:bCs/>
          <w:color w:val="auto"/>
          <w:lang w:val="ro-RO"/>
        </w:rPr>
        <w:t xml:space="preserve"> и </w:t>
      </w:r>
      <w:proofErr w:type="spellStart"/>
      <w:r w:rsidR="009A1780">
        <w:rPr>
          <w:bCs/>
          <w:color w:val="auto"/>
          <w:lang w:val="ro-RO"/>
        </w:rPr>
        <w:t>анализы</w:t>
      </w:r>
      <w:proofErr w:type="spellEnd"/>
      <w:r w:rsidR="009A1780">
        <w:rPr>
          <w:bCs/>
          <w:color w:val="auto"/>
          <w:lang w:val="ro-RO"/>
        </w:rPr>
        <w:t xml:space="preserve"> </w:t>
      </w:r>
      <w:proofErr w:type="spellStart"/>
      <w:r w:rsidR="009A1780">
        <w:rPr>
          <w:bCs/>
          <w:color w:val="auto"/>
          <w:lang w:val="ro-RO"/>
        </w:rPr>
        <w:t>по</w:t>
      </w:r>
      <w:proofErr w:type="spellEnd"/>
      <w:r w:rsidR="009A1780">
        <w:rPr>
          <w:bCs/>
          <w:color w:val="auto"/>
          <w:lang w:val="ro-RO"/>
        </w:rPr>
        <w:t xml:space="preserve"> </w:t>
      </w:r>
      <w:proofErr w:type="spellStart"/>
      <w:r w:rsidR="009A1780">
        <w:rPr>
          <w:bCs/>
          <w:color w:val="auto"/>
          <w:lang w:val="ro-RO"/>
        </w:rPr>
        <w:t>вопросам</w:t>
      </w:r>
      <w:proofErr w:type="spellEnd"/>
      <w:r w:rsidR="009A1780">
        <w:rPr>
          <w:bCs/>
          <w:color w:val="auto"/>
          <w:lang w:val="ro-RO"/>
        </w:rPr>
        <w:t xml:space="preserve"> </w:t>
      </w:r>
      <w:proofErr w:type="spellStart"/>
      <w:r w:rsidR="009A1780">
        <w:rPr>
          <w:bCs/>
          <w:color w:val="auto"/>
          <w:lang w:val="ro-RO"/>
        </w:rPr>
        <w:t>выбора</w:t>
      </w:r>
      <w:proofErr w:type="spellEnd"/>
      <w:r w:rsidRPr="00E40820">
        <w:rPr>
          <w:bCs/>
          <w:color w:val="auto"/>
        </w:rPr>
        <w:t xml:space="preserve"> </w:t>
      </w:r>
      <w:proofErr w:type="spellStart"/>
      <w:r w:rsidR="009A1780">
        <w:rPr>
          <w:bCs/>
          <w:color w:val="auto"/>
          <w:lang w:val="ro-RO"/>
        </w:rPr>
        <w:t>вуза</w:t>
      </w:r>
      <w:proofErr w:type="spellEnd"/>
      <w:r w:rsidR="009A1780">
        <w:rPr>
          <w:bCs/>
          <w:color w:val="auto"/>
          <w:lang w:val="ro-RO"/>
        </w:rPr>
        <w:t xml:space="preserve"> и </w:t>
      </w:r>
      <w:proofErr w:type="spellStart"/>
      <w:r w:rsidR="009A1780">
        <w:rPr>
          <w:bCs/>
          <w:color w:val="auto"/>
          <w:lang w:val="ro-RO"/>
        </w:rPr>
        <w:t>специальности</w:t>
      </w:r>
      <w:proofErr w:type="spellEnd"/>
      <w:r w:rsidRPr="00E40820">
        <w:rPr>
          <w:bCs/>
          <w:color w:val="auto"/>
          <w:lang w:val="ro-RO"/>
        </w:rPr>
        <w:t xml:space="preserve">, </w:t>
      </w:r>
      <w:proofErr w:type="spellStart"/>
      <w:r w:rsidRPr="00E40820">
        <w:rPr>
          <w:bCs/>
          <w:color w:val="auto"/>
          <w:lang w:val="ro-RO"/>
        </w:rPr>
        <w:t>интеграции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выпускников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на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рынок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труда</w:t>
      </w:r>
      <w:proofErr w:type="spellEnd"/>
      <w:r w:rsidRPr="00E40820">
        <w:rPr>
          <w:bCs/>
          <w:color w:val="auto"/>
          <w:lang w:val="ro-RO"/>
        </w:rPr>
        <w:t xml:space="preserve">, </w:t>
      </w:r>
      <w:proofErr w:type="spellStart"/>
      <w:r w:rsidRPr="00E40820">
        <w:rPr>
          <w:bCs/>
          <w:color w:val="auto"/>
          <w:lang w:val="ro-RO"/>
        </w:rPr>
        <w:t>влияния</w:t>
      </w:r>
      <w:proofErr w:type="spellEnd"/>
      <w:r w:rsidR="009A1780">
        <w:rPr>
          <w:bCs/>
          <w:color w:val="auto"/>
          <w:lang w:val="ru-MD"/>
        </w:rPr>
        <w:t xml:space="preserve"> и помощи</w:t>
      </w:r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служб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консультирования</w:t>
      </w:r>
      <w:proofErr w:type="spellEnd"/>
      <w:r w:rsidRPr="00E40820">
        <w:rPr>
          <w:bCs/>
          <w:color w:val="auto"/>
          <w:lang w:val="ro-RO"/>
        </w:rPr>
        <w:t xml:space="preserve"> и </w:t>
      </w:r>
      <w:proofErr w:type="spellStart"/>
      <w:r w:rsidRPr="00E40820">
        <w:rPr>
          <w:bCs/>
          <w:color w:val="auto"/>
          <w:lang w:val="ro-RO"/>
        </w:rPr>
        <w:t>профессиональной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ориентации</w:t>
      </w:r>
      <w:proofErr w:type="spellEnd"/>
      <w:r w:rsidRPr="00E40820">
        <w:rPr>
          <w:bCs/>
          <w:color w:val="auto"/>
          <w:lang w:val="ro-RO"/>
        </w:rPr>
        <w:t xml:space="preserve">, а </w:t>
      </w:r>
      <w:proofErr w:type="spellStart"/>
      <w:r w:rsidRPr="00E40820">
        <w:rPr>
          <w:bCs/>
          <w:color w:val="auto"/>
          <w:lang w:val="ro-RO"/>
        </w:rPr>
        <w:t>также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предложения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мер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по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их</w:t>
      </w:r>
      <w:proofErr w:type="spellEnd"/>
      <w:r w:rsidRPr="00E40820">
        <w:rPr>
          <w:bCs/>
          <w:color w:val="auto"/>
          <w:lang w:val="ro-RO"/>
        </w:rPr>
        <w:t xml:space="preserve"> </w:t>
      </w:r>
      <w:proofErr w:type="spellStart"/>
      <w:r w:rsidRPr="00E40820">
        <w:rPr>
          <w:bCs/>
          <w:color w:val="auto"/>
          <w:lang w:val="ro-RO"/>
        </w:rPr>
        <w:t>улучшению</w:t>
      </w:r>
      <w:proofErr w:type="spellEnd"/>
      <w:r w:rsidRPr="00E40820">
        <w:rPr>
          <w:bCs/>
          <w:color w:val="auto"/>
          <w:lang w:val="ro-RO"/>
        </w:rPr>
        <w:t>;</w:t>
      </w:r>
    </w:p>
    <w:p w:rsidR="008E6527" w:rsidRPr="00E40820" w:rsidRDefault="008E6527" w:rsidP="008E6527">
      <w:pPr>
        <w:pStyle w:val="Default"/>
        <w:rPr>
          <w:bCs/>
          <w:color w:val="auto"/>
          <w:lang w:val="ro-RO"/>
        </w:rPr>
      </w:pPr>
      <w:r w:rsidRPr="00E40820">
        <w:rPr>
          <w:bCs/>
          <w:color w:val="auto"/>
          <w:lang w:val="ro-RO"/>
        </w:rPr>
        <w:t>б) тренинги по развитию трансверсальных навыков;</w:t>
      </w:r>
    </w:p>
    <w:p w:rsidR="008771DD" w:rsidRPr="00E40820" w:rsidRDefault="008E6527" w:rsidP="008E6527">
      <w:pPr>
        <w:pStyle w:val="Default"/>
        <w:spacing w:line="276" w:lineRule="auto"/>
        <w:rPr>
          <w:bCs/>
          <w:color w:val="auto"/>
          <w:lang w:val="ro-RO"/>
        </w:rPr>
      </w:pPr>
      <w:r w:rsidRPr="00E40820">
        <w:rPr>
          <w:bCs/>
          <w:color w:val="auto"/>
          <w:lang w:val="ro-RO"/>
        </w:rPr>
        <w:t>в) участие в мероприятиях, организованных выпускниками.</w:t>
      </w:r>
    </w:p>
    <w:p w:rsidR="00A21D46" w:rsidRPr="00E40820" w:rsidRDefault="00A21D46" w:rsidP="008771D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D0CF7" w:rsidRPr="00E40820" w:rsidRDefault="00E40820" w:rsidP="009D0C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sz w:val="24"/>
          <w:szCs w:val="24"/>
          <w:lang w:val="ro-RO"/>
        </w:rPr>
        <w:t>ГЛАВА IV</w:t>
      </w:r>
      <w:r w:rsidR="009D0CF7" w:rsidRPr="00E40820">
        <w:rPr>
          <w:rFonts w:ascii="Times New Roman" w:hAnsi="Times New Roman" w:cs="Times New Roman"/>
          <w:b/>
          <w:sz w:val="24"/>
          <w:szCs w:val="24"/>
          <w:lang w:val="ro-RO"/>
        </w:rPr>
        <w:t>. СТРУКТУРА, ОРГАНИЗАЦИЯ И ФУНКЦИОНИРОВАНИЕ</w:t>
      </w:r>
      <w:r w:rsidRPr="00E40820">
        <w:t xml:space="preserve"> </w:t>
      </w:r>
      <w:r w:rsidRPr="00E40820">
        <w:rPr>
          <w:rFonts w:ascii="Times New Roman" w:hAnsi="Times New Roman" w:cs="Times New Roman"/>
          <w:b/>
          <w:sz w:val="24"/>
          <w:szCs w:val="24"/>
          <w:lang w:val="ro-RO"/>
        </w:rPr>
        <w:t>ЦПКПО</w:t>
      </w:r>
    </w:p>
    <w:p w:rsidR="009D0CF7" w:rsidRPr="00E40820" w:rsidRDefault="009D0CF7" w:rsidP="009D0C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sz w:val="24"/>
          <w:szCs w:val="24"/>
          <w:lang w:val="ro-RO"/>
        </w:rPr>
        <w:t>Ст. 7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58A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704811" w:rsidRPr="00E40820">
        <w:rPr>
          <w:rFonts w:ascii="Times New Roman" w:hAnsi="Times New Roman" w:cs="Times New Roman"/>
          <w:sz w:val="24"/>
          <w:szCs w:val="24"/>
          <w:lang w:val="ro-RO"/>
        </w:rPr>
        <w:t>ЦПКПО</w:t>
      </w:r>
      <w:r w:rsidR="002135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358A">
        <w:rPr>
          <w:rFonts w:ascii="Times New Roman" w:hAnsi="Times New Roman" w:cs="Times New Roman"/>
          <w:sz w:val="24"/>
          <w:szCs w:val="24"/>
        </w:rPr>
        <w:t>являются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1358A" w:rsidRPr="0021358A" w:rsidRDefault="009D0CF7" w:rsidP="009D0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21358A">
        <w:rPr>
          <w:rFonts w:ascii="Times New Roman" w:hAnsi="Times New Roman" w:cs="Times New Roman"/>
          <w:sz w:val="24"/>
          <w:szCs w:val="24"/>
        </w:rPr>
        <w:t xml:space="preserve">шеф </w:t>
      </w:r>
      <w:r w:rsidR="0021358A" w:rsidRPr="00E40820">
        <w:rPr>
          <w:rFonts w:ascii="Times New Roman" w:hAnsi="Times New Roman" w:cs="Times New Roman"/>
          <w:sz w:val="24"/>
          <w:szCs w:val="24"/>
          <w:lang w:val="ro-RO"/>
        </w:rPr>
        <w:t>ЦПКПО</w:t>
      </w:r>
    </w:p>
    <w:p w:rsidR="009D0CF7" w:rsidRPr="00E40820" w:rsidRDefault="0021358A" w:rsidP="009D0C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D0CF7" w:rsidRPr="00E40820">
        <w:rPr>
          <w:rFonts w:ascii="Times New Roman" w:hAnsi="Times New Roman" w:cs="Times New Roman"/>
          <w:sz w:val="24"/>
          <w:szCs w:val="24"/>
          <w:lang w:val="ro-RO"/>
        </w:rPr>
        <w:t>эксперт-психолог, признанный Министерством Образования, Культуры и Исследований Республики Молдова</w:t>
      </w:r>
      <w:r w:rsidR="00E40820" w:rsidRPr="00E4082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D0CF7"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по крайней мере</w:t>
      </w:r>
      <w:r w:rsidR="00E40820" w:rsidRPr="00E4082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D0CF7"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в одной из следующих специализаций: психологическое консультирование, психотерапия, клиническая психология;</w:t>
      </w:r>
    </w:p>
    <w:p w:rsidR="009D0CF7" w:rsidRPr="00E40820" w:rsidRDefault="009D0CF7" w:rsidP="009D0C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sz w:val="24"/>
          <w:szCs w:val="24"/>
          <w:lang w:val="ro-RO"/>
        </w:rPr>
        <w:t>в) инспектор</w:t>
      </w:r>
      <w:r w:rsidR="00E40820" w:rsidRPr="00E4082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1D46" w:rsidRPr="00E40820" w:rsidRDefault="009D0CF7" w:rsidP="009D0C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sz w:val="24"/>
          <w:szCs w:val="24"/>
          <w:lang w:val="ro-RO"/>
        </w:rPr>
        <w:t>Ст. 8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Количество сотрудников в </w:t>
      </w:r>
      <w:r w:rsidR="00704811" w:rsidRPr="00E40820">
        <w:rPr>
          <w:rFonts w:ascii="Times New Roman" w:hAnsi="Times New Roman" w:cs="Times New Roman"/>
          <w:sz w:val="24"/>
          <w:szCs w:val="24"/>
          <w:lang w:val="ro-RO"/>
        </w:rPr>
        <w:t>ЦПКПО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определяется исходя из количества студентов, обучающихся в трех циклах обучения. Соотношение составляет не менее 1 психолога / консультанта по профессии на 2000 </w:t>
      </w:r>
      <w:r w:rsidR="00E40820" w:rsidRPr="00E40820">
        <w:rPr>
          <w:rFonts w:ascii="Times New Roman" w:hAnsi="Times New Roman" w:cs="Times New Roman"/>
          <w:sz w:val="24"/>
          <w:szCs w:val="24"/>
        </w:rPr>
        <w:t>студентов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E0754" w:rsidRPr="00E40820" w:rsidRDefault="006E0754" w:rsidP="005175D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75DC" w:rsidRPr="00E40820" w:rsidRDefault="00E40820" w:rsidP="005175D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ГЛАВА </w:t>
      </w:r>
      <w:r w:rsidR="005175DC" w:rsidRPr="00E40820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Pr="00E4082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5175DC" w:rsidRPr="00E408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ЗАКЛЮЧИТЕЛЬНЫЕ ПОЛОЖЕНИЯ</w:t>
      </w:r>
    </w:p>
    <w:p w:rsidR="005175DC" w:rsidRPr="00E40820" w:rsidRDefault="005175DC" w:rsidP="005175D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sz w:val="24"/>
          <w:szCs w:val="24"/>
          <w:lang w:val="ro-RO"/>
        </w:rPr>
        <w:t>Ст. 9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С</w:t>
      </w:r>
      <w:r w:rsidR="00E40820"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облюдение положений настоящего </w:t>
      </w:r>
      <w:r w:rsidR="00E40820" w:rsidRPr="00E40820">
        <w:rPr>
          <w:rFonts w:ascii="Times New Roman" w:hAnsi="Times New Roman" w:cs="Times New Roman"/>
          <w:sz w:val="24"/>
          <w:szCs w:val="24"/>
        </w:rPr>
        <w:t>Регламента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является обязательным для всех членов, а также соблюдение действующего законодательства в отношении конкретных аспектов, упомянутых в Регламенте.</w:t>
      </w:r>
    </w:p>
    <w:p w:rsidR="005175DC" w:rsidRPr="00E40820" w:rsidRDefault="005175DC" w:rsidP="005175D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sz w:val="24"/>
          <w:szCs w:val="24"/>
          <w:lang w:val="ro-RO"/>
        </w:rPr>
        <w:t>Ст. 10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Члены </w:t>
      </w:r>
      <w:r w:rsidR="00704811" w:rsidRPr="00E40820">
        <w:rPr>
          <w:rFonts w:ascii="Times New Roman" w:hAnsi="Times New Roman" w:cs="Times New Roman"/>
          <w:sz w:val="24"/>
          <w:szCs w:val="24"/>
          <w:lang w:val="ro-RO"/>
        </w:rPr>
        <w:t>ЦПКПО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обязаны соблюдать профессиональную этику, не проводить политические, религиозные или дискриминационные действия в центре, а также относиться ко всем ли</w:t>
      </w:r>
      <w:r w:rsidR="00E40820" w:rsidRPr="00E40820">
        <w:rPr>
          <w:rFonts w:ascii="Times New Roman" w:hAnsi="Times New Roman" w:cs="Times New Roman"/>
          <w:sz w:val="24"/>
          <w:szCs w:val="24"/>
          <w:lang w:val="ro-RO"/>
        </w:rPr>
        <w:t>цам, которые обращаются в центр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с профессионализмом.</w:t>
      </w:r>
    </w:p>
    <w:p w:rsidR="005175DC" w:rsidRPr="00E40820" w:rsidRDefault="005175DC" w:rsidP="005175D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40820">
        <w:rPr>
          <w:rFonts w:ascii="Times New Roman" w:hAnsi="Times New Roman" w:cs="Times New Roman"/>
          <w:b/>
          <w:sz w:val="24"/>
          <w:szCs w:val="24"/>
          <w:lang w:val="ro-RO"/>
        </w:rPr>
        <w:t>Ст. 11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Финансирование </w:t>
      </w:r>
      <w:r w:rsidR="00704811" w:rsidRPr="00E40820">
        <w:rPr>
          <w:rFonts w:ascii="Times New Roman" w:hAnsi="Times New Roman" w:cs="Times New Roman"/>
          <w:sz w:val="24"/>
          <w:szCs w:val="24"/>
          <w:lang w:val="ro-RO"/>
        </w:rPr>
        <w:t>ЦПКПО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осуществляется через консолидированный бюджет </w:t>
      </w:r>
      <w:r w:rsidR="00E40820" w:rsidRPr="00E40820">
        <w:rPr>
          <w:rFonts w:ascii="Times New Roman" w:hAnsi="Times New Roman" w:cs="Times New Roman"/>
          <w:sz w:val="24"/>
          <w:szCs w:val="24"/>
          <w:lang w:val="ro-RO"/>
        </w:rPr>
        <w:t>ГУМФ «Николая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Тестемицану». Чтобы обеспечить / развить деятельность </w:t>
      </w:r>
      <w:r w:rsidR="00704811" w:rsidRPr="00E40820">
        <w:rPr>
          <w:rFonts w:ascii="Times New Roman" w:hAnsi="Times New Roman" w:cs="Times New Roman"/>
          <w:sz w:val="24"/>
          <w:szCs w:val="24"/>
          <w:lang w:val="ro-RO"/>
        </w:rPr>
        <w:t>ЦПКПО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40820" w:rsidRPr="00E40820">
        <w:rPr>
          <w:rFonts w:ascii="Times New Roman" w:hAnsi="Times New Roman" w:cs="Times New Roman"/>
          <w:sz w:val="24"/>
          <w:szCs w:val="24"/>
          <w:lang w:val="ro-RO"/>
        </w:rPr>
        <w:t>ГУМФ</w:t>
      </w:r>
      <w:r w:rsidR="00E40820" w:rsidRPr="00E408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04811" w:rsidRPr="00E40820">
        <w:rPr>
          <w:rFonts w:ascii="Times New Roman" w:hAnsi="Times New Roman" w:cs="Times New Roman"/>
          <w:sz w:val="24"/>
          <w:szCs w:val="24"/>
          <w:lang w:val="ro-RO"/>
        </w:rPr>
        <w:t>«Николая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 Тестемицану» может привлекать </w:t>
      </w:r>
      <w:r w:rsidR="00A974B1" w:rsidRPr="00E40820">
        <w:rPr>
          <w:rFonts w:ascii="Times New Roman" w:hAnsi="Times New Roman" w:cs="Times New Roman"/>
          <w:sz w:val="24"/>
          <w:szCs w:val="24"/>
          <w:lang w:val="ro-RO"/>
        </w:rPr>
        <w:t xml:space="preserve">невозмещаемые средства и другие </w:t>
      </w:r>
      <w:r w:rsidRPr="00E40820">
        <w:rPr>
          <w:rFonts w:ascii="Times New Roman" w:hAnsi="Times New Roman" w:cs="Times New Roman"/>
          <w:sz w:val="24"/>
          <w:szCs w:val="24"/>
          <w:lang w:val="ro-RO"/>
        </w:rPr>
        <w:t>внебюджетные ресурсы.</w:t>
      </w:r>
    </w:p>
    <w:sectPr w:rsidR="005175DC" w:rsidRPr="00E40820" w:rsidSect="009F48E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A6C"/>
    <w:multiLevelType w:val="hybridMultilevel"/>
    <w:tmpl w:val="21F29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A033A"/>
    <w:multiLevelType w:val="hybridMultilevel"/>
    <w:tmpl w:val="E994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534E"/>
    <w:multiLevelType w:val="hybridMultilevel"/>
    <w:tmpl w:val="36467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FD8"/>
    <w:multiLevelType w:val="hybridMultilevel"/>
    <w:tmpl w:val="D35AD3D0"/>
    <w:lvl w:ilvl="0" w:tplc="86BE910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B01D9"/>
    <w:multiLevelType w:val="hybridMultilevel"/>
    <w:tmpl w:val="1C9018B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D46"/>
    <w:rsid w:val="00014134"/>
    <w:rsid w:val="00016765"/>
    <w:rsid w:val="00036ABC"/>
    <w:rsid w:val="00044724"/>
    <w:rsid w:val="00050954"/>
    <w:rsid w:val="00052F06"/>
    <w:rsid w:val="00090A82"/>
    <w:rsid w:val="000A4A9D"/>
    <w:rsid w:val="000B305A"/>
    <w:rsid w:val="000D3CDD"/>
    <w:rsid w:val="000E1F14"/>
    <w:rsid w:val="000F12AB"/>
    <w:rsid w:val="000F272E"/>
    <w:rsid w:val="00100ED0"/>
    <w:rsid w:val="001105D0"/>
    <w:rsid w:val="001164C2"/>
    <w:rsid w:val="00123F58"/>
    <w:rsid w:val="0013255C"/>
    <w:rsid w:val="00136619"/>
    <w:rsid w:val="00180E6B"/>
    <w:rsid w:val="00180EF5"/>
    <w:rsid w:val="001824FF"/>
    <w:rsid w:val="0018294E"/>
    <w:rsid w:val="0019440E"/>
    <w:rsid w:val="0019778B"/>
    <w:rsid w:val="001A038D"/>
    <w:rsid w:val="001A70A2"/>
    <w:rsid w:val="001B3C7A"/>
    <w:rsid w:val="001B50BA"/>
    <w:rsid w:val="001B5E10"/>
    <w:rsid w:val="001C7596"/>
    <w:rsid w:val="001D6374"/>
    <w:rsid w:val="001D7932"/>
    <w:rsid w:val="001D7F9F"/>
    <w:rsid w:val="001E11A6"/>
    <w:rsid w:val="001E4132"/>
    <w:rsid w:val="001F4248"/>
    <w:rsid w:val="0021358A"/>
    <w:rsid w:val="002249E6"/>
    <w:rsid w:val="00236523"/>
    <w:rsid w:val="00254301"/>
    <w:rsid w:val="00254A73"/>
    <w:rsid w:val="002572A5"/>
    <w:rsid w:val="00273716"/>
    <w:rsid w:val="00282053"/>
    <w:rsid w:val="002906CA"/>
    <w:rsid w:val="002A1999"/>
    <w:rsid w:val="002A1FF0"/>
    <w:rsid w:val="002B4EFA"/>
    <w:rsid w:val="002E0FAC"/>
    <w:rsid w:val="002E1D3C"/>
    <w:rsid w:val="003146E2"/>
    <w:rsid w:val="003158ED"/>
    <w:rsid w:val="00385030"/>
    <w:rsid w:val="0042071D"/>
    <w:rsid w:val="004220B1"/>
    <w:rsid w:val="00450FB4"/>
    <w:rsid w:val="004545D3"/>
    <w:rsid w:val="004644E3"/>
    <w:rsid w:val="004733A5"/>
    <w:rsid w:val="00490B69"/>
    <w:rsid w:val="00493856"/>
    <w:rsid w:val="004C3003"/>
    <w:rsid w:val="004C635C"/>
    <w:rsid w:val="004F5899"/>
    <w:rsid w:val="005032CC"/>
    <w:rsid w:val="0050427B"/>
    <w:rsid w:val="00505DB9"/>
    <w:rsid w:val="00511663"/>
    <w:rsid w:val="00511A1C"/>
    <w:rsid w:val="00513AEF"/>
    <w:rsid w:val="005175DC"/>
    <w:rsid w:val="0053014F"/>
    <w:rsid w:val="00541D6A"/>
    <w:rsid w:val="00547349"/>
    <w:rsid w:val="00551395"/>
    <w:rsid w:val="0056298C"/>
    <w:rsid w:val="0057017D"/>
    <w:rsid w:val="00575546"/>
    <w:rsid w:val="0059129B"/>
    <w:rsid w:val="00597070"/>
    <w:rsid w:val="005A6749"/>
    <w:rsid w:val="005D2916"/>
    <w:rsid w:val="005D474E"/>
    <w:rsid w:val="005E11F3"/>
    <w:rsid w:val="005E5CEF"/>
    <w:rsid w:val="005F226F"/>
    <w:rsid w:val="0060710E"/>
    <w:rsid w:val="00613E74"/>
    <w:rsid w:val="00632BBA"/>
    <w:rsid w:val="00646A72"/>
    <w:rsid w:val="00665B6B"/>
    <w:rsid w:val="0066649D"/>
    <w:rsid w:val="00686247"/>
    <w:rsid w:val="00695644"/>
    <w:rsid w:val="006963F0"/>
    <w:rsid w:val="006A2B81"/>
    <w:rsid w:val="006B7239"/>
    <w:rsid w:val="006E0754"/>
    <w:rsid w:val="006F2296"/>
    <w:rsid w:val="006F42DB"/>
    <w:rsid w:val="00704811"/>
    <w:rsid w:val="0070738C"/>
    <w:rsid w:val="00727FBD"/>
    <w:rsid w:val="0075084A"/>
    <w:rsid w:val="00756409"/>
    <w:rsid w:val="0077242F"/>
    <w:rsid w:val="0077605E"/>
    <w:rsid w:val="00793C0B"/>
    <w:rsid w:val="007B2887"/>
    <w:rsid w:val="007B3E29"/>
    <w:rsid w:val="007C4DA5"/>
    <w:rsid w:val="007C55F5"/>
    <w:rsid w:val="007D259D"/>
    <w:rsid w:val="007F6778"/>
    <w:rsid w:val="007F6C4B"/>
    <w:rsid w:val="008014FC"/>
    <w:rsid w:val="00813B50"/>
    <w:rsid w:val="00814EBC"/>
    <w:rsid w:val="00835BAD"/>
    <w:rsid w:val="00840A13"/>
    <w:rsid w:val="00840A87"/>
    <w:rsid w:val="00865F96"/>
    <w:rsid w:val="008771DD"/>
    <w:rsid w:val="00877959"/>
    <w:rsid w:val="008A75A2"/>
    <w:rsid w:val="008B3A22"/>
    <w:rsid w:val="008C2462"/>
    <w:rsid w:val="008D2DD5"/>
    <w:rsid w:val="008E6527"/>
    <w:rsid w:val="008F66E0"/>
    <w:rsid w:val="008F76D1"/>
    <w:rsid w:val="0090586F"/>
    <w:rsid w:val="00907879"/>
    <w:rsid w:val="00916A0B"/>
    <w:rsid w:val="00921D9E"/>
    <w:rsid w:val="00933107"/>
    <w:rsid w:val="00935BAD"/>
    <w:rsid w:val="00972067"/>
    <w:rsid w:val="00973261"/>
    <w:rsid w:val="009738DB"/>
    <w:rsid w:val="009847A6"/>
    <w:rsid w:val="00991AA4"/>
    <w:rsid w:val="0099665A"/>
    <w:rsid w:val="009A1780"/>
    <w:rsid w:val="009B31E5"/>
    <w:rsid w:val="009C1C42"/>
    <w:rsid w:val="009C6899"/>
    <w:rsid w:val="009C7E53"/>
    <w:rsid w:val="009D0CF7"/>
    <w:rsid w:val="009D51AB"/>
    <w:rsid w:val="009D7D32"/>
    <w:rsid w:val="009E3621"/>
    <w:rsid w:val="009E4C0B"/>
    <w:rsid w:val="009F48E4"/>
    <w:rsid w:val="00A21D46"/>
    <w:rsid w:val="00A22C82"/>
    <w:rsid w:val="00A2587E"/>
    <w:rsid w:val="00A5777C"/>
    <w:rsid w:val="00A6383D"/>
    <w:rsid w:val="00A814A7"/>
    <w:rsid w:val="00A82E8E"/>
    <w:rsid w:val="00A8506A"/>
    <w:rsid w:val="00A850CE"/>
    <w:rsid w:val="00A974B1"/>
    <w:rsid w:val="00AA715C"/>
    <w:rsid w:val="00AA73D7"/>
    <w:rsid w:val="00AC51C0"/>
    <w:rsid w:val="00AE5EFA"/>
    <w:rsid w:val="00AE7523"/>
    <w:rsid w:val="00AF5F94"/>
    <w:rsid w:val="00B003E1"/>
    <w:rsid w:val="00B05984"/>
    <w:rsid w:val="00B13622"/>
    <w:rsid w:val="00B211B4"/>
    <w:rsid w:val="00B22EAB"/>
    <w:rsid w:val="00B442BA"/>
    <w:rsid w:val="00B52721"/>
    <w:rsid w:val="00B70151"/>
    <w:rsid w:val="00B83631"/>
    <w:rsid w:val="00B836DF"/>
    <w:rsid w:val="00B92542"/>
    <w:rsid w:val="00B97D2D"/>
    <w:rsid w:val="00BA0776"/>
    <w:rsid w:val="00BB340F"/>
    <w:rsid w:val="00BC25C7"/>
    <w:rsid w:val="00BF0871"/>
    <w:rsid w:val="00C04582"/>
    <w:rsid w:val="00C1776D"/>
    <w:rsid w:val="00C5512C"/>
    <w:rsid w:val="00C94220"/>
    <w:rsid w:val="00C96FAE"/>
    <w:rsid w:val="00CA0036"/>
    <w:rsid w:val="00CA12F0"/>
    <w:rsid w:val="00CB7F31"/>
    <w:rsid w:val="00CC5F7C"/>
    <w:rsid w:val="00CD3439"/>
    <w:rsid w:val="00CE41E3"/>
    <w:rsid w:val="00CF0AC1"/>
    <w:rsid w:val="00D12DC5"/>
    <w:rsid w:val="00D244FA"/>
    <w:rsid w:val="00D25EA5"/>
    <w:rsid w:val="00D369C4"/>
    <w:rsid w:val="00D66004"/>
    <w:rsid w:val="00D81EB0"/>
    <w:rsid w:val="00D97B6F"/>
    <w:rsid w:val="00DA29EC"/>
    <w:rsid w:val="00DC2806"/>
    <w:rsid w:val="00DC658E"/>
    <w:rsid w:val="00DE0734"/>
    <w:rsid w:val="00E00F20"/>
    <w:rsid w:val="00E303AA"/>
    <w:rsid w:val="00E30A51"/>
    <w:rsid w:val="00E36CFC"/>
    <w:rsid w:val="00E40820"/>
    <w:rsid w:val="00E46705"/>
    <w:rsid w:val="00E70C57"/>
    <w:rsid w:val="00E81908"/>
    <w:rsid w:val="00EA2F4E"/>
    <w:rsid w:val="00ED2076"/>
    <w:rsid w:val="00ED4517"/>
    <w:rsid w:val="00ED74B3"/>
    <w:rsid w:val="00EE3B28"/>
    <w:rsid w:val="00EE62CC"/>
    <w:rsid w:val="00EF6E19"/>
    <w:rsid w:val="00F07DED"/>
    <w:rsid w:val="00F1212E"/>
    <w:rsid w:val="00F1413A"/>
    <w:rsid w:val="00F31F77"/>
    <w:rsid w:val="00F50D09"/>
    <w:rsid w:val="00F61925"/>
    <w:rsid w:val="00F64DAD"/>
    <w:rsid w:val="00F65093"/>
    <w:rsid w:val="00F72F3C"/>
    <w:rsid w:val="00F80467"/>
    <w:rsid w:val="00F91D4D"/>
    <w:rsid w:val="00F96984"/>
    <w:rsid w:val="00FD4CFE"/>
    <w:rsid w:val="00FD4E1D"/>
    <w:rsid w:val="00FD550E"/>
    <w:rsid w:val="00FD5F78"/>
    <w:rsid w:val="00FE4BBE"/>
    <w:rsid w:val="00FE51C0"/>
    <w:rsid w:val="00FE70E7"/>
    <w:rsid w:val="00FF12C9"/>
    <w:rsid w:val="00FF3A66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28467EE-2C08-48BE-9C13-3C22517B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77605E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it-IT"/>
    </w:rPr>
  </w:style>
  <w:style w:type="character" w:customStyle="1" w:styleId="a4">
    <w:name w:val="Верхний колонтитул Знак"/>
    <w:basedOn w:val="a0"/>
    <w:link w:val="a3"/>
    <w:rsid w:val="0077605E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a5">
    <w:name w:val="footer"/>
    <w:basedOn w:val="a"/>
    <w:link w:val="a6"/>
    <w:rsid w:val="0077605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77605E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basedOn w:val="a0"/>
    <w:rsid w:val="0077605E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77605E"/>
    <w:rPr>
      <w:caps/>
      <w:sz w:val="24"/>
    </w:rPr>
  </w:style>
  <w:style w:type="paragraph" w:customStyle="1" w:styleId="Revisione">
    <w:name w:val="Revisione"/>
    <w:basedOn w:val="a3"/>
    <w:rsid w:val="0077605E"/>
    <w:pPr>
      <w:jc w:val="left"/>
    </w:pPr>
    <w:rPr>
      <w:rFonts w:ascii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77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5E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2249E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249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Mariana Cernitanu</cp:lastModifiedBy>
  <cp:revision>54</cp:revision>
  <cp:lastPrinted>2019-04-25T09:39:00Z</cp:lastPrinted>
  <dcterms:created xsi:type="dcterms:W3CDTF">2018-01-30T10:56:00Z</dcterms:created>
  <dcterms:modified xsi:type="dcterms:W3CDTF">2019-04-25T09:40:00Z</dcterms:modified>
</cp:coreProperties>
</file>